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left"/>
        <w:rP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-885824</wp:posOffset>
            </wp:positionH>
            <wp:positionV relativeFrom="paragraph">
              <wp:posOffset>114300</wp:posOffset>
            </wp:positionV>
            <wp:extent cx="1866900" cy="90487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7687" l="0" r="0" t="7687"/>
                    <a:stretch>
                      <a:fillRect/>
                    </a:stretch>
                  </pic:blipFill>
                  <pic:spPr>
                    <a:xfrm>
                      <a:off x="0" y="0"/>
                      <a:ext cx="1866900" cy="904875"/>
                    </a:xfrm>
                    <a:prstGeom prst="rect"/>
                    <a:ln/>
                  </pic:spPr>
                </pic:pic>
              </a:graphicData>
            </a:graphic>
          </wp:anchor>
        </w:drawing>
      </w:r>
    </w:p>
    <w:p w:rsidR="00000000" w:rsidDel="00000000" w:rsidP="00000000" w:rsidRDefault="00000000" w:rsidRPr="00000000" w14:paraId="00000002">
      <w:pPr>
        <w:pStyle w:val="Title"/>
        <w:pageBreakBefore w:val="0"/>
        <w:rPr>
          <w:rFonts w:ascii="Nunito" w:cs="Nunito" w:eastAsia="Nunito" w:hAnsi="Nunito"/>
        </w:rPr>
      </w:pPr>
      <w:r w:rsidDel="00000000" w:rsidR="00000000" w:rsidRPr="00000000">
        <w:rPr>
          <w:rFonts w:ascii="Nunito" w:cs="Nunito" w:eastAsia="Nunito" w:hAnsi="Nunito"/>
          <w:vertAlign w:val="baseline"/>
          <w:rtl w:val="0"/>
        </w:rPr>
        <w:t xml:space="preserve">APPLICATION FOR HEALTH &amp; SOCIAL CARE BURSARY</w:t>
      </w:r>
      <w:r w:rsidDel="00000000" w:rsidR="00000000" w:rsidRPr="00000000">
        <w:rPr>
          <w:rtl w:val="0"/>
        </w:rPr>
      </w:r>
    </w:p>
    <w:p w:rsidR="00000000" w:rsidDel="00000000" w:rsidP="00000000" w:rsidRDefault="00000000" w:rsidRPr="00000000" w14:paraId="00000003">
      <w:pPr>
        <w:jc w:val="center"/>
        <w:rPr>
          <w:rFonts w:ascii="Nunito" w:cs="Nunito" w:eastAsia="Nunito" w:hAnsi="Nunito"/>
          <w:b w:val="1"/>
          <w:vertAlign w:val="baseline"/>
        </w:rPr>
      </w:pPr>
      <w:r w:rsidDel="00000000" w:rsidR="00000000" w:rsidRPr="00000000">
        <w:rPr>
          <w:rFonts w:ascii="Nunito" w:cs="Nunito" w:eastAsia="Nunito" w:hAnsi="Nunito"/>
          <w:b w:val="1"/>
          <w:rtl w:val="0"/>
        </w:rPr>
        <w:t xml:space="preserve">Scotland</w:t>
      </w:r>
      <w:r w:rsidDel="00000000" w:rsidR="00000000" w:rsidRPr="00000000">
        <w:rPr>
          <w:rtl w:val="0"/>
        </w:rPr>
      </w:r>
    </w:p>
    <w:p w:rsidR="00000000" w:rsidDel="00000000" w:rsidP="00000000" w:rsidRDefault="00000000" w:rsidRPr="00000000" w14:paraId="00000004">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5">
      <w:pPr>
        <w:pStyle w:val="Subtitle"/>
        <w:pageBreakBefore w:val="0"/>
        <w:rPr>
          <w:rFonts w:ascii="Nunito" w:cs="Nunito" w:eastAsia="Nunito" w:hAnsi="Nunito"/>
          <w:vertAlign w:val="baseline"/>
        </w:rPr>
      </w:pPr>
      <w:r w:rsidDel="00000000" w:rsidR="00000000" w:rsidRPr="00000000">
        <w:rPr>
          <w:rFonts w:ascii="Nunito" w:cs="Nunito" w:eastAsia="Nunito" w:hAnsi="Nunito"/>
          <w:vertAlign w:val="baseline"/>
          <w:rtl w:val="0"/>
        </w:rPr>
        <w:t xml:space="preserve">Rosemary Mcguire Educational Bursary</w:t>
      </w:r>
    </w:p>
    <w:p w:rsidR="00000000" w:rsidDel="00000000" w:rsidP="00000000" w:rsidRDefault="00000000" w:rsidRPr="00000000" w14:paraId="00000006">
      <w:pPr>
        <w:pStyle w:val="Subtitle"/>
        <w:pageBreakBefore w:val="0"/>
        <w:rPr>
          <w:rFonts w:ascii="Nunito" w:cs="Nunito" w:eastAsia="Nunito" w:hAnsi="Nunito"/>
          <w:vertAlign w:val="baseline"/>
        </w:rPr>
      </w:pPr>
      <w:r w:rsidDel="00000000" w:rsidR="00000000" w:rsidRPr="00000000">
        <w:rPr>
          <w:rFonts w:ascii="Nunito" w:cs="Nunito" w:eastAsia="Nunito" w:hAnsi="Nunito"/>
          <w:vertAlign w:val="baseline"/>
          <w:rtl w:val="0"/>
        </w:rPr>
        <w:t xml:space="preserve">Application Form 20</w:t>
      </w:r>
      <w:r w:rsidDel="00000000" w:rsidR="00000000" w:rsidRPr="00000000">
        <w:rPr>
          <w:rFonts w:ascii="Nunito" w:cs="Nunito" w:eastAsia="Nunito" w:hAnsi="Nunito"/>
          <w:rtl w:val="0"/>
        </w:rPr>
        <w:t xml:space="preserve">24</w:t>
      </w:r>
      <w:r w:rsidDel="00000000" w:rsidR="00000000" w:rsidRPr="00000000">
        <w:rPr>
          <w:rtl w:val="0"/>
        </w:rPr>
      </w:r>
    </w:p>
    <w:p w:rsidR="00000000" w:rsidDel="00000000" w:rsidP="00000000" w:rsidRDefault="00000000" w:rsidRPr="00000000" w14:paraId="00000007">
      <w:pPr>
        <w:pageBreakBefore w:val="0"/>
        <w:jc w:val="center"/>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08">
      <w:pPr>
        <w:pStyle w:val="Subtitle"/>
        <w:pageBreakBefore w:val="0"/>
        <w:rPr>
          <w:rFonts w:ascii="Nunito" w:cs="Nunito" w:eastAsia="Nunito" w:hAnsi="Nunito"/>
          <w:vertAlign w:val="baseline"/>
        </w:rPr>
      </w:pPr>
      <w:r w:rsidDel="00000000" w:rsidR="00000000" w:rsidRPr="00000000">
        <w:rPr>
          <w:rFonts w:ascii="Nunito" w:cs="Nunito" w:eastAsia="Nunito" w:hAnsi="Nunito"/>
          <w:vertAlign w:val="baseline"/>
          <w:rtl w:val="0"/>
        </w:rPr>
        <w:t xml:space="preserve">Please complete ALL sections FULLY – INCOMPLETE FORMS will be RETURNED</w:t>
      </w:r>
    </w:p>
    <w:p w:rsidR="00000000" w:rsidDel="00000000" w:rsidP="00000000" w:rsidRDefault="00000000" w:rsidRPr="00000000" w14:paraId="00000009">
      <w:pPr>
        <w:pStyle w:val="Subtitle"/>
        <w:pageBreakBefore w:val="0"/>
        <w:rPr>
          <w:rFonts w:ascii="Nunito" w:cs="Nunito" w:eastAsia="Nunito" w:hAnsi="Nunito"/>
          <w:vertAlign w:val="baseline"/>
        </w:rPr>
      </w:pPr>
      <w:r w:rsidDel="00000000" w:rsidR="00000000" w:rsidRPr="00000000">
        <w:rPr>
          <w:rtl w:val="0"/>
        </w:rPr>
      </w:r>
    </w:p>
    <w:tbl>
      <w:tblPr>
        <w:tblStyle w:val="Table1"/>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4261"/>
        <w:tblGridChange w:id="0">
          <w:tblGrid>
            <w:gridCol w:w="4261"/>
            <w:gridCol w:w="4261"/>
          </w:tblGrid>
        </w:tblGridChange>
      </w:tblGrid>
      <w:tr>
        <w:trPr>
          <w:cantSplit w:val="0"/>
          <w:tblHeader w:val="0"/>
        </w:trPr>
        <w:tc>
          <w:tcPr>
            <w:vAlign w:val="top"/>
          </w:tcPr>
          <w:p w:rsidR="00000000" w:rsidDel="00000000" w:rsidP="00000000" w:rsidRDefault="00000000" w:rsidRPr="00000000" w14:paraId="0000000A">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First Name:</w:t>
            </w:r>
          </w:p>
          <w:p w:rsidR="00000000" w:rsidDel="00000000" w:rsidP="00000000" w:rsidRDefault="00000000" w:rsidRPr="00000000" w14:paraId="0000000B">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0C">
            <w:pPr>
              <w:pageBreakBefore w:val="0"/>
              <w:rPr>
                <w:rFonts w:ascii="Nunito" w:cs="Nunito" w:eastAsia="Nunito" w:hAnsi="Nunito"/>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0D">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Surname:</w:t>
            </w:r>
          </w:p>
          <w:p w:rsidR="00000000" w:rsidDel="00000000" w:rsidP="00000000" w:rsidRDefault="00000000" w:rsidRPr="00000000" w14:paraId="0000000E">
            <w:pPr>
              <w:pageBreakBefore w:val="0"/>
              <w:rPr>
                <w:rFonts w:ascii="Nunito" w:cs="Nunito" w:eastAsia="Nunito" w:hAnsi="Nunito"/>
                <w:sz w:val="20"/>
                <w:szCs w:val="20"/>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0F">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Job Title:</w:t>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10">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FULL Work Address:</w:t>
            </w:r>
          </w:p>
          <w:p w:rsidR="00000000" w:rsidDel="00000000" w:rsidP="00000000" w:rsidRDefault="00000000" w:rsidRPr="00000000" w14:paraId="00000011">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12">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13">
            <w:pPr>
              <w:pageBreakBefore w:val="0"/>
              <w:rPr>
                <w:rFonts w:ascii="Nunito" w:cs="Nunito" w:eastAsia="Nunito" w:hAnsi="Nunito"/>
                <w:sz w:val="20"/>
                <w:szCs w:val="20"/>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14">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Line Manager’s Name &amp; Full Work Address</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15">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Work telephone No:</w:t>
            </w:r>
          </w:p>
          <w:p w:rsidR="00000000" w:rsidDel="00000000" w:rsidP="00000000" w:rsidRDefault="00000000" w:rsidRPr="00000000" w14:paraId="00000016">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7">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8">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9">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Email:</w:t>
            </w:r>
          </w:p>
          <w:p w:rsidR="00000000" w:rsidDel="00000000" w:rsidP="00000000" w:rsidRDefault="00000000" w:rsidRPr="00000000" w14:paraId="0000001A">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B">
            <w:pPr>
              <w:pageBreakBefore w:val="0"/>
              <w:rPr>
                <w:rFonts w:ascii="Nunito" w:cs="Nunito" w:eastAsia="Nunito" w:hAnsi="Nunito"/>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Title of Seminar/ Conference (delete as appropriate)</w:t>
            </w:r>
          </w:p>
          <w:p w:rsidR="00000000" w:rsidDel="00000000" w:rsidP="00000000" w:rsidRDefault="00000000" w:rsidRPr="00000000" w14:paraId="0000001D">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(details/cost/programme MUST be attached)</w:t>
            </w:r>
          </w:p>
          <w:p w:rsidR="00000000" w:rsidDel="00000000" w:rsidP="00000000" w:rsidRDefault="00000000" w:rsidRPr="00000000" w14:paraId="0000001E">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1F">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20">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21">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22">
            <w:pPr>
              <w:pageBreakBefore w:val="0"/>
              <w:rPr>
                <w:rFonts w:ascii="Nunito" w:cs="Nunito" w:eastAsia="Nunito" w:hAnsi="Nunito"/>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4">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Start date:                                                            Completion date:</w:t>
            </w:r>
          </w:p>
          <w:p w:rsidR="00000000" w:rsidDel="00000000" w:rsidP="00000000" w:rsidRDefault="00000000" w:rsidRPr="00000000" w14:paraId="00000025">
            <w:pPr>
              <w:pageBreakBefore w:val="0"/>
              <w:rPr>
                <w:rFonts w:ascii="Nunito" w:cs="Nunito" w:eastAsia="Nunito" w:hAnsi="Nunito"/>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7">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Cost of Seminar/Conference and/or travel costs: (details MUST be attached including how you intend to use the bursary – course fees, accommodation or travel)</w:t>
            </w:r>
          </w:p>
          <w:p w:rsidR="00000000" w:rsidDel="00000000" w:rsidP="00000000" w:rsidRDefault="00000000" w:rsidRPr="00000000" w14:paraId="00000028">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29">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2A">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2B">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2C">
            <w:pPr>
              <w:pageBreakBefore w:val="0"/>
              <w:rPr>
                <w:rFonts w:ascii="Nunito" w:cs="Nunito" w:eastAsia="Nunito" w:hAnsi="Nunito"/>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E">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What are your objectives in attending this course?</w:t>
            </w:r>
          </w:p>
          <w:p w:rsidR="00000000" w:rsidDel="00000000" w:rsidP="00000000" w:rsidRDefault="00000000" w:rsidRPr="00000000" w14:paraId="0000002F">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0">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1">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2">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3">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4">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5">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6">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How will the new skills/knowledge you have acquired be useful in your present job?</w:t>
            </w:r>
            <w:r w:rsidDel="00000000" w:rsidR="00000000" w:rsidRPr="00000000">
              <w:rPr>
                <w:rtl w:val="0"/>
              </w:rPr>
            </w:r>
          </w:p>
          <w:p w:rsidR="00000000" w:rsidDel="00000000" w:rsidP="00000000" w:rsidRDefault="00000000" w:rsidRPr="00000000" w14:paraId="00000037">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8">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9">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A">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B">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C">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D">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How will these benefit your client(s) with Parkinson’s?</w:t>
            </w:r>
          </w:p>
          <w:p w:rsidR="00000000" w:rsidDel="00000000" w:rsidP="00000000" w:rsidRDefault="00000000" w:rsidRPr="00000000" w14:paraId="0000003E">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3F">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0">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1">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2">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3">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44">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45">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46">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Applicants Signature:                                        Date:</w:t>
            </w:r>
          </w:p>
          <w:p w:rsidR="00000000" w:rsidDel="00000000" w:rsidP="00000000" w:rsidRDefault="00000000" w:rsidRPr="00000000" w14:paraId="00000047">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48">
            <w:pPr>
              <w:pageBreakBefore w:val="0"/>
              <w:rPr>
                <w:rFonts w:ascii="Nunito" w:cs="Nunito" w:eastAsia="Nunito" w:hAnsi="Nunito"/>
                <w:sz w:val="20"/>
                <w:szCs w:val="20"/>
                <w:vertAlign w:val="baseline"/>
              </w:rPr>
            </w:pPr>
            <w:r w:rsidDel="00000000" w:rsidR="00000000" w:rsidRPr="00000000">
              <w:rPr>
                <w:rtl w:val="0"/>
              </w:rPr>
            </w:r>
          </w:p>
        </w:tc>
      </w:tr>
    </w:tbl>
    <w:p w:rsidR="00000000" w:rsidDel="00000000" w:rsidP="00000000" w:rsidRDefault="00000000" w:rsidRPr="00000000" w14:paraId="0000004A">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4B">
      <w:pPr>
        <w:pageBreakBefore w:val="0"/>
        <w:rPr>
          <w:rFonts w:ascii="Nunito" w:cs="Nunito" w:eastAsia="Nunito" w:hAnsi="Nunito"/>
          <w:sz w:val="20"/>
          <w:szCs w:val="20"/>
          <w:vertAlign w:val="baseline"/>
        </w:rPr>
      </w:pPr>
      <w:r w:rsidDel="00000000" w:rsidR="00000000" w:rsidRPr="00000000">
        <w:rPr>
          <w:rtl w:val="0"/>
        </w:rPr>
      </w:r>
    </w:p>
    <w:tbl>
      <w:tblPr>
        <w:tblStyle w:val="Table2"/>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rPr>
          <w:cantSplit w:val="0"/>
          <w:tblHeader w:val="0"/>
        </w:trPr>
        <w:tc>
          <w:tcPr>
            <w:vAlign w:val="top"/>
          </w:tcPr>
          <w:p w:rsidR="00000000" w:rsidDel="00000000" w:rsidP="00000000" w:rsidRDefault="00000000" w:rsidRPr="00000000" w14:paraId="0000004C">
            <w:pPr>
              <w:pageBreakBefore w:val="0"/>
              <w:rPr>
                <w:rFonts w:ascii="Nunito" w:cs="Nunito" w:eastAsia="Nunito" w:hAnsi="Nunito"/>
                <w:sz w:val="20"/>
                <w:szCs w:val="20"/>
                <w:u w:val="single"/>
                <w:vertAlign w:val="baseline"/>
              </w:rPr>
            </w:pPr>
            <w:r w:rsidDel="00000000" w:rsidR="00000000" w:rsidRPr="00000000">
              <w:rPr>
                <w:rFonts w:ascii="Nunito" w:cs="Nunito" w:eastAsia="Nunito" w:hAnsi="Nunito"/>
                <w:b w:val="1"/>
                <w:sz w:val="20"/>
                <w:szCs w:val="20"/>
                <w:vertAlign w:val="baseline"/>
                <w:rtl w:val="0"/>
              </w:rPr>
              <w:t xml:space="preserve">FOR COMPLETION BY MANAGER</w:t>
            </w:r>
            <w:r w:rsidDel="00000000" w:rsidR="00000000" w:rsidRPr="00000000">
              <w:rPr>
                <w:rtl w:val="0"/>
              </w:rPr>
            </w:r>
          </w:p>
          <w:p w:rsidR="00000000" w:rsidDel="00000000" w:rsidP="00000000" w:rsidRDefault="00000000" w:rsidRPr="00000000" w14:paraId="0000004D">
            <w:pPr>
              <w:pageBreakBefore w:val="0"/>
              <w:rPr>
                <w:rFonts w:ascii="Nunito" w:cs="Nunito" w:eastAsia="Nunito" w:hAnsi="Nunito"/>
                <w:sz w:val="20"/>
                <w:szCs w:val="20"/>
                <w:u w:val="single"/>
                <w:vertAlign w:val="baseline"/>
              </w:rPr>
            </w:pPr>
            <w:r w:rsidDel="00000000" w:rsidR="00000000" w:rsidRPr="00000000">
              <w:rPr>
                <w:rtl w:val="0"/>
              </w:rPr>
            </w:r>
          </w:p>
          <w:p w:rsidR="00000000" w:rsidDel="00000000" w:rsidP="00000000" w:rsidRDefault="00000000" w:rsidRPr="00000000" w14:paraId="0000004E">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How will this course benefit the individual practice and/or personal development? </w:t>
            </w:r>
          </w:p>
          <w:p w:rsidR="00000000" w:rsidDel="00000000" w:rsidP="00000000" w:rsidRDefault="00000000" w:rsidRPr="00000000" w14:paraId="0000004F">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0">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1">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2">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3">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4">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5">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Benefits and/or the applicants department?</w:t>
            </w:r>
          </w:p>
          <w:p w:rsidR="00000000" w:rsidDel="00000000" w:rsidP="00000000" w:rsidRDefault="00000000" w:rsidRPr="00000000" w14:paraId="00000056">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7">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8">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9">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A">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B">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C">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I will monitor the applicant’s attendance, completion and contribution to the ward/clinical area development.</w:t>
            </w:r>
          </w:p>
          <w:p w:rsidR="00000000" w:rsidDel="00000000" w:rsidP="00000000" w:rsidRDefault="00000000" w:rsidRPr="00000000" w14:paraId="0000005D">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5E">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Name of Manager:</w:t>
            </w:r>
          </w:p>
          <w:p w:rsidR="00000000" w:rsidDel="00000000" w:rsidP="00000000" w:rsidRDefault="00000000" w:rsidRPr="00000000" w14:paraId="0000005F">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60">
            <w:pPr>
              <w:pageBreakBefore w:val="0"/>
              <w:rPr>
                <w:rFonts w:ascii="Nunito" w:cs="Nunito" w:eastAsia="Nunito" w:hAnsi="Nunito"/>
                <w:sz w:val="20"/>
                <w:szCs w:val="20"/>
                <w:vertAlign w:val="baseline"/>
              </w:rPr>
            </w:pPr>
            <w:r w:rsidDel="00000000" w:rsidR="00000000" w:rsidRPr="00000000">
              <w:rPr>
                <w:rFonts w:ascii="Nunito" w:cs="Nunito" w:eastAsia="Nunito" w:hAnsi="Nunito"/>
                <w:sz w:val="20"/>
                <w:szCs w:val="20"/>
                <w:vertAlign w:val="baseline"/>
                <w:rtl w:val="0"/>
              </w:rPr>
              <w:t xml:space="preserve">Manager’s signature:                                             Date:</w:t>
            </w:r>
          </w:p>
          <w:p w:rsidR="00000000" w:rsidDel="00000000" w:rsidP="00000000" w:rsidRDefault="00000000" w:rsidRPr="00000000" w14:paraId="00000061">
            <w:pPr>
              <w:pageBreakBefore w:val="0"/>
              <w:rPr>
                <w:rFonts w:ascii="Nunito" w:cs="Nunito" w:eastAsia="Nunito" w:hAnsi="Nunito"/>
                <w:sz w:val="20"/>
                <w:szCs w:val="20"/>
                <w:vertAlign w:val="baseline"/>
              </w:rPr>
            </w:pPr>
            <w:r w:rsidDel="00000000" w:rsidR="00000000" w:rsidRPr="00000000">
              <w:rPr>
                <w:rtl w:val="0"/>
              </w:rPr>
            </w:r>
          </w:p>
          <w:p w:rsidR="00000000" w:rsidDel="00000000" w:rsidP="00000000" w:rsidRDefault="00000000" w:rsidRPr="00000000" w14:paraId="00000062">
            <w:pPr>
              <w:pageBreakBefore w:val="0"/>
              <w:rPr>
                <w:rFonts w:ascii="Nunito" w:cs="Nunito" w:eastAsia="Nunito" w:hAnsi="Nunito"/>
                <w:sz w:val="20"/>
                <w:szCs w:val="20"/>
                <w:vertAlign w:val="baseline"/>
              </w:rPr>
            </w:pPr>
            <w:r w:rsidDel="00000000" w:rsidR="00000000" w:rsidRPr="00000000">
              <w:rPr>
                <w:rtl w:val="0"/>
              </w:rPr>
            </w:r>
          </w:p>
        </w:tc>
      </w:tr>
    </w:tbl>
    <w:p w:rsidR="00000000" w:rsidDel="00000000" w:rsidP="00000000" w:rsidRDefault="00000000" w:rsidRPr="00000000" w14:paraId="00000063">
      <w:pPr>
        <w:rPr>
          <w:rFonts w:ascii="Nunito" w:cs="Nunito" w:eastAsia="Nunito" w:hAnsi="Nunito"/>
          <w:sz w:val="20"/>
          <w:szCs w:val="20"/>
        </w:rPr>
      </w:pPr>
      <w:r w:rsidDel="00000000" w:rsidR="00000000" w:rsidRPr="00000000">
        <w:rPr>
          <w:rtl w:val="0"/>
        </w:rPr>
      </w:r>
    </w:p>
    <w:tbl>
      <w:tblPr>
        <w:tblStyle w:val="Table3"/>
        <w:tblW w:w="8565.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65"/>
        <w:tblGridChange w:id="0">
          <w:tblGrid>
            <w:gridCol w:w="8565"/>
          </w:tblGrid>
        </w:tblGridChange>
      </w:tblGrid>
      <w:tr>
        <w:trPr>
          <w:cantSplit w:val="0"/>
          <w:trHeight w:val="21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4">
            <w:pPr>
              <w:spacing w:after="240" w:before="240" w:lineRule="auto"/>
              <w:ind w:left="-20" w:firstLine="0"/>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If your application is successful we will pay you using BACS. Please add your details below</w:t>
            </w:r>
          </w:p>
          <w:p w:rsidR="00000000" w:rsidDel="00000000" w:rsidP="00000000" w:rsidRDefault="00000000" w:rsidRPr="00000000" w14:paraId="00000065">
            <w:pPr>
              <w:spacing w:after="240" w:before="240" w:lineRule="auto"/>
              <w:ind w:left="-20" w:firstLine="0"/>
              <w:rPr>
                <w:rFonts w:ascii="Nunito" w:cs="Nunito" w:eastAsia="Nunito" w:hAnsi="Nunito"/>
                <w:sz w:val="20"/>
                <w:szCs w:val="20"/>
              </w:rPr>
            </w:pPr>
            <w:r w:rsidDel="00000000" w:rsidR="00000000" w:rsidRPr="00000000">
              <w:rPr>
                <w:rFonts w:ascii="Nunito" w:cs="Nunito" w:eastAsia="Nunito" w:hAnsi="Nunito"/>
                <w:sz w:val="20"/>
                <w:szCs w:val="20"/>
                <w:rtl w:val="0"/>
              </w:rPr>
              <w:t xml:space="preserve">Bank Account Name:</w:t>
            </w:r>
          </w:p>
          <w:p w:rsidR="00000000" w:rsidDel="00000000" w:rsidP="00000000" w:rsidRDefault="00000000" w:rsidRPr="00000000" w14:paraId="00000066">
            <w:pPr>
              <w:spacing w:after="240" w:before="240" w:lineRule="auto"/>
              <w:ind w:left="-20" w:firstLine="0"/>
              <w:rPr>
                <w:rFonts w:ascii="Nunito" w:cs="Nunito" w:eastAsia="Nunito" w:hAnsi="Nunito"/>
                <w:sz w:val="20"/>
                <w:szCs w:val="20"/>
              </w:rPr>
            </w:pPr>
            <w:r w:rsidDel="00000000" w:rsidR="00000000" w:rsidRPr="00000000">
              <w:rPr>
                <w:rFonts w:ascii="Nunito" w:cs="Nunito" w:eastAsia="Nunito" w:hAnsi="Nunito"/>
                <w:sz w:val="20"/>
                <w:szCs w:val="20"/>
                <w:rtl w:val="0"/>
              </w:rPr>
              <w:t xml:space="preserve">Bank Sort Code:</w:t>
            </w:r>
          </w:p>
          <w:p w:rsidR="00000000" w:rsidDel="00000000" w:rsidP="00000000" w:rsidRDefault="00000000" w:rsidRPr="00000000" w14:paraId="00000067">
            <w:pPr>
              <w:spacing w:after="240" w:before="240" w:lineRule="auto"/>
              <w:ind w:left="-20" w:firstLine="0"/>
              <w:rPr>
                <w:rFonts w:ascii="Nunito" w:cs="Nunito" w:eastAsia="Nunito" w:hAnsi="Nunito"/>
                <w:sz w:val="20"/>
                <w:szCs w:val="20"/>
              </w:rPr>
            </w:pPr>
            <w:r w:rsidDel="00000000" w:rsidR="00000000" w:rsidRPr="00000000">
              <w:rPr>
                <w:rFonts w:ascii="Nunito" w:cs="Nunito" w:eastAsia="Nunito" w:hAnsi="Nunito"/>
                <w:sz w:val="20"/>
                <w:szCs w:val="20"/>
                <w:rtl w:val="0"/>
              </w:rPr>
              <w:t xml:space="preserve">Bank Account Number:</w:t>
            </w:r>
          </w:p>
        </w:tc>
      </w:tr>
    </w:tbl>
    <w:p w:rsidR="00000000" w:rsidDel="00000000" w:rsidP="00000000" w:rsidRDefault="00000000" w:rsidRPr="00000000" w14:paraId="00000068">
      <w:pPr>
        <w:pageBreakBefore w:val="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69">
      <w:pPr>
        <w:pStyle w:val="Subtitle"/>
        <w:pageBreakBefore w:val="0"/>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Fonts w:ascii="Nunito" w:cs="Nunito" w:eastAsia="Nunito" w:hAnsi="Nunito"/>
          <w:b w:val="0"/>
          <w:vertAlign w:val="baseline"/>
          <w:rtl w:val="0"/>
        </w:rPr>
        <w:t xml:space="preserve">IMPORTANT </w:t>
      </w:r>
      <w:r w:rsidDel="00000000" w:rsidR="00000000" w:rsidRPr="00000000">
        <w:rPr>
          <w:rFonts w:ascii="Nunito" w:cs="Nunito" w:eastAsia="Nunito" w:hAnsi="Nunito"/>
          <w:b w:val="0"/>
          <w:rtl w:val="0"/>
        </w:rPr>
        <w:t xml:space="preserve">INFORMATION ABOUT OUR BURSARY SCHEME</w:t>
      </w:r>
      <w:r w:rsidDel="00000000" w:rsidR="00000000" w:rsidRPr="00000000">
        <w:rPr>
          <w:rtl w:val="0"/>
        </w:rPr>
      </w:r>
    </w:p>
    <w:p w:rsidR="00000000" w:rsidDel="00000000" w:rsidP="00000000" w:rsidRDefault="00000000" w:rsidRPr="00000000" w14:paraId="0000006A">
      <w:pPr>
        <w:pStyle w:val="Subtitle"/>
        <w:pageBreakBefore w:val="0"/>
        <w:pBdr>
          <w:top w:color="000000" w:space="1" w:sz="4" w:val="single"/>
          <w:left w:color="000000" w:space="4" w:sz="4" w:val="single"/>
          <w:bottom w:color="000000" w:space="1" w:sz="4" w:val="single"/>
          <w:right w:color="000000" w:space="4" w:sz="4" w:val="single"/>
        </w:pBdr>
        <w:rPr>
          <w:rFonts w:ascii="Nunito" w:cs="Nunito" w:eastAsia="Nunito" w:hAnsi="Nunito"/>
          <w:b w:val="0"/>
        </w:rPr>
      </w:pPr>
      <w:r w:rsidDel="00000000" w:rsidR="00000000" w:rsidRPr="00000000">
        <w:rPr>
          <w:rFonts w:ascii="Nunito" w:cs="Nunito" w:eastAsia="Nunito" w:hAnsi="Nunito"/>
          <w:b w:val="0"/>
          <w:rtl w:val="0"/>
        </w:rPr>
        <w:t xml:space="preserve">For course / events or conferences that are sponsored by Parkinson’s UK or the Excellence Network we are unable to support applications for course fees. Applications can be made to support travel and accommodation costs in that instance.</w:t>
      </w:r>
    </w:p>
    <w:p w:rsidR="00000000" w:rsidDel="00000000" w:rsidP="00000000" w:rsidRDefault="00000000" w:rsidRPr="00000000" w14:paraId="0000006B">
      <w:pPr>
        <w:pStyle w:val="Subtitle"/>
        <w:pageBreakBefore w:val="0"/>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Fonts w:ascii="Nunito" w:cs="Nunito" w:eastAsia="Nunito" w:hAnsi="Nunito"/>
          <w:b w:val="0"/>
          <w:rtl w:val="0"/>
        </w:rPr>
        <w:t xml:space="preserve">For example, we provide sponsorship to a number of courses including the PD Masterclass &amp; PD Foundation Class run by the Neurology Academy and NCORE run by the Derby Foundation trust. Please contact us for further information if you are unsure if you would qualify for a bursary to cover course fees.</w:t>
      </w:r>
      <w:r w:rsidDel="00000000" w:rsidR="00000000" w:rsidRPr="00000000">
        <w:rPr>
          <w:rtl w:val="0"/>
        </w:rPr>
      </w:r>
    </w:p>
    <w:p w:rsidR="00000000" w:rsidDel="00000000" w:rsidP="00000000" w:rsidRDefault="00000000" w:rsidRPr="00000000" w14:paraId="0000006C">
      <w:pPr>
        <w:pStyle w:val="Subtitle"/>
        <w:pageBreakBefore w:val="0"/>
        <w:pBdr>
          <w:top w:color="000000" w:space="1" w:sz="4" w:val="single"/>
          <w:left w:color="000000" w:space="4" w:sz="4" w:val="single"/>
          <w:bottom w:color="000000" w:space="1" w:sz="4" w:val="single"/>
          <w:right w:color="000000" w:space="4" w:sz="4" w:val="single"/>
        </w:pBdr>
        <w:jc w:val="left"/>
        <w:rPr>
          <w:rFonts w:ascii="Nunito" w:cs="Nunito" w:eastAsia="Nunito" w:hAnsi="Nunito"/>
          <w:b w:val="0"/>
          <w:vertAlign w:val="baseline"/>
        </w:rPr>
      </w:pPr>
      <w:r w:rsidDel="00000000" w:rsidR="00000000" w:rsidRPr="00000000">
        <w:rPr>
          <w:rtl w:val="0"/>
        </w:rPr>
      </w:r>
    </w:p>
    <w:p w:rsidR="00000000" w:rsidDel="00000000" w:rsidP="00000000" w:rsidRDefault="00000000" w:rsidRPr="00000000" w14:paraId="0000006D">
      <w:pPr>
        <w:pageBreakBefore w:val="0"/>
        <w:rPr>
          <w:rFonts w:ascii="Nunito" w:cs="Nunito" w:eastAsia="Nunito" w:hAnsi="Nunito"/>
          <w:sz w:val="20"/>
          <w:szCs w:val="20"/>
          <w:vertAlign w:val="baseline"/>
        </w:rPr>
      </w:pPr>
      <w:r w:rsidDel="00000000" w:rsidR="00000000" w:rsidRPr="00000000">
        <w:rPr>
          <w:rtl w:val="0"/>
        </w:rPr>
      </w:r>
    </w:p>
    <w:sectPr>
      <w:footerReference r:id="rId7" w:type="default"/>
      <w:pgSz w:h="16838" w:w="11906" w:orient="portrait"/>
      <w:pgMar w:bottom="1440" w:top="36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Nunito" w:cs="Nunito" w:eastAsia="Nunito" w:hAnsi="Nunito"/>
        <w:b w:val="1"/>
        <w:smallCaps w:val="0"/>
        <w:strike w:val="0"/>
        <w:color w:val="000000"/>
        <w:sz w:val="22"/>
        <w:szCs w:val="22"/>
        <w:shd w:fill="auto" w:val="clear"/>
        <w:vertAlign w:val="baseline"/>
      </w:rPr>
    </w:pPr>
    <w:r w:rsidDel="00000000" w:rsidR="00000000" w:rsidRPr="00000000">
      <w:rPr>
        <w:rFonts w:ascii="Nunito" w:cs="Nunito" w:eastAsia="Nunito" w:hAnsi="Nunito"/>
        <w:b w:val="1"/>
        <w:smallCaps w:val="0"/>
        <w:strike w:val="0"/>
        <w:color w:val="000000"/>
        <w:sz w:val="22"/>
        <w:szCs w:val="22"/>
        <w:shd w:fill="auto" w:val="clear"/>
        <w:vertAlign w:val="baseline"/>
        <w:rtl w:val="0"/>
      </w:rPr>
      <w:t xml:space="preserve">Please return </w:t>
    </w:r>
    <w:r w:rsidDel="00000000" w:rsidR="00000000" w:rsidRPr="00000000">
      <w:rPr>
        <w:rFonts w:ascii="Nunito" w:cs="Nunito" w:eastAsia="Nunito" w:hAnsi="Nunito"/>
        <w:b w:val="1"/>
        <w:sz w:val="22"/>
        <w:szCs w:val="22"/>
        <w:rtl w:val="0"/>
      </w:rPr>
      <w:t xml:space="preserve">via email to </w:t>
    </w:r>
    <w:hyperlink r:id="rId1">
      <w:r w:rsidDel="00000000" w:rsidR="00000000" w:rsidRPr="00000000">
        <w:rPr>
          <w:rFonts w:ascii="Nunito" w:cs="Nunito" w:eastAsia="Nunito" w:hAnsi="Nunito"/>
          <w:b w:val="1"/>
          <w:color w:val="1155cc"/>
          <w:sz w:val="22"/>
          <w:szCs w:val="22"/>
          <w:u w:val="single"/>
          <w:rtl w:val="0"/>
        </w:rPr>
        <w:t xml:space="preserve">Sam Matson - email:- smatson@parkinsons.org.uk</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Nunito" w:cs="Nunito" w:eastAsia="Nunito" w:hAnsi="Nunito"/>
        <w:b w:val="1"/>
        <w:i w:val="1"/>
        <w:sz w:val="22"/>
        <w:szCs w:val="22"/>
        <w:u w:val="singl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Arial" w:cs="Arial" w:eastAsia="Arial" w:hAnsi="Arial"/>
      <w:b w:val="1"/>
      <w:sz w:val="22"/>
      <w:szCs w:val="22"/>
      <w:vertAlign w:val="baseline"/>
    </w:rPr>
  </w:style>
  <w:style w:type="paragraph" w:styleId="Subtitle">
    <w:name w:val="Subtitle"/>
    <w:basedOn w:val="Normal"/>
    <w:next w:val="Normal"/>
    <w:pPr>
      <w:pageBreakBefore w:val="0"/>
      <w:jc w:val="center"/>
    </w:pPr>
    <w:rPr>
      <w:rFonts w:ascii="Arial" w:cs="Arial" w:eastAsia="Arial" w:hAnsi="Arial"/>
      <w:b w:val="1"/>
      <w:sz w:val="20"/>
      <w:szCs w:val="20"/>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serviceimprovement@parkins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