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Arial" w:cs="Arial" w:eastAsia="Arial" w:hAnsi="Arial"/>
          <w:b w:val="1"/>
          <w:color w:val="00b0f0"/>
          <w:sz w:val="28"/>
          <w:szCs w:val="28"/>
        </w:rPr>
      </w:pPr>
      <w:r w:rsidDel="00000000" w:rsidR="00000000" w:rsidRPr="00000000">
        <w:rPr>
          <w:rFonts w:ascii="Arial" w:cs="Arial" w:eastAsia="Arial" w:hAnsi="Arial"/>
          <w:b w:val="1"/>
          <w:color w:val="00b0f0"/>
          <w:sz w:val="28"/>
          <w:szCs w:val="28"/>
          <w:rtl w:val="0"/>
        </w:rPr>
        <w:tab/>
      </w:r>
    </w:p>
    <w:p w:rsidR="00000000" w:rsidDel="00000000" w:rsidP="00000000" w:rsidRDefault="00000000" w:rsidRPr="00000000" w14:paraId="00000002">
      <w:pPr>
        <w:pageBreakBefore w:val="0"/>
        <w:rPr>
          <w:rFonts w:ascii="Arial" w:cs="Arial" w:eastAsia="Arial" w:hAnsi="Arial"/>
          <w:b w:val="1"/>
          <w:color w:val="00aeef"/>
          <w:sz w:val="36"/>
          <w:szCs w:val="36"/>
        </w:rPr>
      </w:pPr>
      <w:r w:rsidDel="00000000" w:rsidR="00000000" w:rsidRPr="00000000">
        <w:rPr>
          <w:rFonts w:ascii="Arial" w:cs="Arial" w:eastAsia="Arial" w:hAnsi="Arial"/>
          <w:b w:val="1"/>
          <w:color w:val="00aeef"/>
          <w:sz w:val="36"/>
          <w:szCs w:val="36"/>
          <w:rtl w:val="0"/>
        </w:rPr>
        <w:t xml:space="preserve">Application for a themed meeting</w:t>
      </w:r>
    </w:p>
    <w:p w:rsidR="00000000" w:rsidDel="00000000" w:rsidP="00000000" w:rsidRDefault="00000000" w:rsidRPr="00000000" w14:paraId="00000003">
      <w:pPr>
        <w:pageBreakBefore w:val="0"/>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04">
      <w:pPr>
        <w:pageBreakBefore w:val="0"/>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05">
      <w:pPr>
        <w:pageBreakBefore w:val="0"/>
        <w:spacing w:after="120" w:lineRule="auto"/>
        <w:rPr>
          <w:rFonts w:ascii="Arial" w:cs="Arial" w:eastAsia="Arial" w:hAnsi="Arial"/>
        </w:rPr>
      </w:pPr>
      <w:r w:rsidDel="00000000" w:rsidR="00000000" w:rsidRPr="00000000">
        <w:rPr>
          <w:rFonts w:ascii="Arial" w:cs="Arial" w:eastAsia="Arial" w:hAnsi="Arial"/>
          <w:rtl w:val="0"/>
        </w:rPr>
        <w:t xml:space="preserve">Research meetings are led by one or two researchers - we encourage applications from basic scientists, clinicians and healthcare practitioners based at UK research institutions.</w:t>
      </w:r>
    </w:p>
    <w:p w:rsidR="00000000" w:rsidDel="00000000" w:rsidP="00000000" w:rsidRDefault="00000000" w:rsidRPr="00000000" w14:paraId="00000006">
      <w:pPr>
        <w:pageBreakBefore w:val="0"/>
        <w:rPr>
          <w:rFonts w:ascii="Arial" w:cs="Arial" w:eastAsia="Arial" w:hAnsi="Arial"/>
        </w:rPr>
      </w:pPr>
      <w:r w:rsidDel="00000000" w:rsidR="00000000" w:rsidRPr="00000000">
        <w:rPr>
          <w:rFonts w:ascii="Arial" w:cs="Arial" w:eastAsia="Arial" w:hAnsi="Arial"/>
          <w:rtl w:val="0"/>
        </w:rPr>
        <w:t xml:space="preserve">Your meeting should have clear </w:t>
      </w:r>
      <w:r w:rsidDel="00000000" w:rsidR="00000000" w:rsidRPr="00000000">
        <w:rPr>
          <w:rFonts w:ascii="Arial" w:cs="Arial" w:eastAsia="Arial" w:hAnsi="Arial"/>
          <w:rtl w:val="0"/>
        </w:rPr>
        <w:t xml:space="preserve">and</w:t>
      </w:r>
      <w:r w:rsidDel="00000000" w:rsidR="00000000" w:rsidRPr="00000000">
        <w:rPr>
          <w:rFonts w:ascii="Arial" w:cs="Arial" w:eastAsia="Arial" w:hAnsi="Arial"/>
          <w:rtl w:val="0"/>
        </w:rPr>
        <w:t xml:space="preserve"> predefined outcomes that could include:</w:t>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an application for research grant funding</w:t>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publishing discussion papers or review articles</w:t>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establishing a research consortium</w:t>
      </w:r>
    </w:p>
    <w:p w:rsidR="00000000" w:rsidDel="00000000" w:rsidP="00000000" w:rsidRDefault="00000000" w:rsidRPr="00000000" w14:paraId="0000000A">
      <w:pPr>
        <w:pageBreakBefore w:val="0"/>
        <w:spacing w:after="120" w:lineRule="auto"/>
        <w:rPr>
          <w:rFonts w:ascii="Arial" w:cs="Arial" w:eastAsia="Arial" w:hAnsi="Arial"/>
        </w:rPr>
      </w:pPr>
      <w:r w:rsidDel="00000000" w:rsidR="00000000" w:rsidRPr="00000000">
        <w:rPr>
          <w:rFonts w:ascii="Arial" w:cs="Arial" w:eastAsia="Arial" w:hAnsi="Arial"/>
          <w:rtl w:val="0"/>
        </w:rPr>
        <w:t xml:space="preserve">We are particularly keen to support meetings based around the </w:t>
      </w:r>
      <w:r w:rsidDel="00000000" w:rsidR="00000000" w:rsidRPr="00000000">
        <w:rPr>
          <w:rFonts w:ascii="Arial" w:cs="Arial" w:eastAsia="Arial" w:hAnsi="Arial"/>
          <w:rtl w:val="0"/>
        </w:rPr>
        <w:t xml:space="preserve">priorities and unmet needs of people with Parkinson’s. We recommend that researchers familiarise themselves with papers detailing the priorities and areas of unmet needs of people with Parkinson's, including those published by Parkinson's UK (</w:t>
      </w:r>
      <w:hyperlink r:id="rId6">
        <w:r w:rsidDel="00000000" w:rsidR="00000000" w:rsidRPr="00000000">
          <w:rPr>
            <w:rFonts w:ascii="Arial" w:cs="Arial" w:eastAsia="Arial" w:hAnsi="Arial"/>
            <w:color w:val="1155cc"/>
            <w:highlight w:val="white"/>
            <w:u w:val="single"/>
            <w:rtl w:val="0"/>
          </w:rPr>
          <w:t xml:space="preserve">Port et al., 2021</w:t>
        </w:r>
      </w:hyperlink>
      <w:r w:rsidDel="00000000" w:rsidR="00000000" w:rsidRPr="00000000">
        <w:rPr>
          <w:rFonts w:ascii="Arial" w:cs="Arial" w:eastAsia="Arial" w:hAnsi="Arial"/>
          <w:color w:val="222222"/>
          <w:highlight w:val="white"/>
          <w:rtl w:val="0"/>
        </w:rPr>
        <w:t xml:space="preserve"> and </w:t>
      </w:r>
      <w:hyperlink r:id="rId7">
        <w:r w:rsidDel="00000000" w:rsidR="00000000" w:rsidRPr="00000000">
          <w:rPr>
            <w:rFonts w:ascii="Arial" w:cs="Arial" w:eastAsia="Arial" w:hAnsi="Arial"/>
            <w:color w:val="1155cc"/>
            <w:highlight w:val="white"/>
            <w:u w:val="single"/>
            <w:rtl w:val="0"/>
          </w:rPr>
          <w:t xml:space="preserve">Deane et al., 2014</w:t>
        </w:r>
      </w:hyperlink>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B">
      <w:pPr>
        <w:pageBreakBefore w:val="0"/>
        <w:rPr>
          <w:rFonts w:ascii="Arial" w:cs="Arial" w:eastAsia="Arial" w:hAnsi="Arial"/>
        </w:rPr>
      </w:pPr>
      <w:r w:rsidDel="00000000" w:rsidR="00000000" w:rsidRPr="00000000">
        <w:rPr>
          <w:rFonts w:ascii="Arial" w:cs="Arial" w:eastAsia="Arial" w:hAnsi="Arial"/>
          <w:rtl w:val="0"/>
        </w:rPr>
        <w:t xml:space="preserve">These awards may not be used to support training or education opportunities.</w:t>
      </w:r>
    </w:p>
    <w:p w:rsidR="00000000" w:rsidDel="00000000" w:rsidP="00000000" w:rsidRDefault="00000000" w:rsidRPr="00000000" w14:paraId="0000000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0D">
      <w:pPr>
        <w:pageBreakBefore w:val="0"/>
        <w:rPr>
          <w:rFonts w:ascii="Arial" w:cs="Arial" w:eastAsia="Arial" w:hAnsi="Arial"/>
        </w:rPr>
      </w:pPr>
      <w:r w:rsidDel="00000000" w:rsidR="00000000" w:rsidRPr="00000000">
        <w:rPr>
          <w:rFonts w:ascii="Arial" w:cs="Arial" w:eastAsia="Arial" w:hAnsi="Arial"/>
          <w:rtl w:val="0"/>
        </w:rPr>
        <w:t xml:space="preserve"> Applicants may request up to a maximum of £2500.</w:t>
      </w:r>
    </w:p>
    <w:p w:rsidR="00000000" w:rsidDel="00000000" w:rsidP="00000000" w:rsidRDefault="00000000" w:rsidRPr="00000000" w14:paraId="0000000E">
      <w:pPr>
        <w:pageBreakBefore w:val="0"/>
        <w:rPr>
          <w:rFonts w:ascii="Arial" w:cs="Arial" w:eastAsia="Arial" w:hAnsi="Arial"/>
          <w:b w:val="1"/>
        </w:rPr>
      </w:pPr>
      <w:r w:rsidDel="00000000" w:rsidR="00000000" w:rsidRPr="00000000">
        <w:rPr>
          <w:rtl w:val="0"/>
        </w:rPr>
      </w:r>
    </w:p>
    <w:tbl>
      <w:tblPr>
        <w:tblStyle w:val="Table1"/>
        <w:tblW w:w="10476.0" w:type="dxa"/>
        <w:jc w:val="left"/>
        <w:tblInd w:w="19.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2821"/>
        <w:gridCol w:w="7655"/>
        <w:tblGridChange w:id="0">
          <w:tblGrid>
            <w:gridCol w:w="2821"/>
            <w:gridCol w:w="7655"/>
          </w:tblGrid>
        </w:tblGridChange>
      </w:tblGrid>
      <w:tr>
        <w:trPr>
          <w:cantSplit w:val="0"/>
          <w:trHeight w:val="397" w:hRule="atLeast"/>
          <w:tblHeader w:val="0"/>
        </w:trPr>
        <w:tc>
          <w:tcPr>
            <w:gridSpan w:val="2"/>
            <w:tcBorders>
              <w:top w:color="00b0f0" w:space="0" w:sz="4" w:val="single"/>
              <w:left w:color="00b0f0" w:space="0" w:sz="4" w:val="single"/>
              <w:bottom w:color="00b0f0" w:space="0" w:sz="4" w:val="single"/>
              <w:right w:color="00aeef" w:space="0" w:sz="4" w:val="single"/>
            </w:tcBorders>
            <w:shd w:fill="dbeef3" w:val="clear"/>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b0f0"/>
                <w:sz w:val="28"/>
                <w:szCs w:val="28"/>
                <w:u w:val="none"/>
                <w:shd w:fill="auto" w:val="clear"/>
                <w:vertAlign w:val="baseline"/>
                <w:rtl w:val="0"/>
              </w:rPr>
              <w:t xml:space="preserve">Applicant details</w:t>
            </w:r>
            <w:r w:rsidDel="00000000" w:rsidR="00000000" w:rsidRPr="00000000">
              <w:rPr>
                <w:rtl w:val="0"/>
              </w:rPr>
            </w:r>
          </w:p>
        </w:tc>
      </w:tr>
      <w:tr>
        <w:trPr>
          <w:cantSplit w:val="0"/>
          <w:trHeight w:val="397" w:hRule="atLeast"/>
          <w:tblHeader w:val="0"/>
        </w:trPr>
        <w:tc>
          <w:tcPr>
            <w:tcBorders>
              <w:top w:color="00b0f0" w:space="0" w:sz="4" w:val="single"/>
              <w:left w:color="00b0f0" w:space="0" w:sz="4" w:val="single"/>
              <w:bottom w:color="00b0f0" w:space="0" w:sz="4" w:val="single"/>
              <w:right w:color="00b0f0" w:space="0" w:sz="4" w:val="single"/>
            </w:tcBorders>
            <w:shd w:fill="f2f2f2" w:val="clear"/>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Applicant’s name</w:t>
            </w:r>
          </w:p>
        </w:tc>
        <w:tc>
          <w:tcPr>
            <w:tcBorders>
              <w:top w:color="00b0f0" w:space="0" w:sz="4" w:val="single"/>
              <w:left w:color="00b0f0" w:space="0" w:sz="4" w:val="single"/>
              <w:bottom w:color="00b0f0" w:space="0" w:sz="4" w:val="single"/>
              <w:right w:color="00aeef" w:space="0" w:sz="4" w:val="single"/>
            </w:tcBorders>
            <w:shd w:fill="ffffff" w:val="clear"/>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7" w:hRule="atLeast"/>
          <w:tblHeader w:val="0"/>
        </w:trPr>
        <w:tc>
          <w:tcPr>
            <w:tcBorders>
              <w:top w:color="00b0f0" w:space="0" w:sz="4" w:val="single"/>
              <w:left w:color="00b0f0" w:space="0" w:sz="4" w:val="single"/>
              <w:bottom w:color="00b0f0" w:space="0" w:sz="4" w:val="single"/>
              <w:right w:color="00b0f0" w:space="0" w:sz="4" w:val="single"/>
            </w:tcBorders>
            <w:shd w:fill="f2f2f2" w:val="clear"/>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Institution</w:t>
            </w:r>
          </w:p>
        </w:tc>
        <w:tc>
          <w:tcPr>
            <w:tcBorders>
              <w:top w:color="00b0f0" w:space="0" w:sz="4" w:val="single"/>
              <w:left w:color="00b0f0" w:space="0" w:sz="4" w:val="single"/>
              <w:bottom w:color="00b0f0" w:space="0" w:sz="4" w:val="single"/>
              <w:right w:color="00aeef" w:space="0" w:sz="4" w:val="single"/>
            </w:tcBorders>
            <w:shd w:fill="ffffff" w:val="clear"/>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7" w:hRule="atLeast"/>
          <w:tblHeader w:val="0"/>
        </w:trPr>
        <w:tc>
          <w:tcPr>
            <w:tcBorders>
              <w:top w:color="00b0f0" w:space="0" w:sz="4" w:val="single"/>
              <w:left w:color="00b0f0" w:space="0" w:sz="4" w:val="single"/>
              <w:bottom w:color="00b0f0" w:space="0" w:sz="4" w:val="single"/>
              <w:right w:color="00b0f0" w:space="0" w:sz="4" w:val="single"/>
            </w:tcBorders>
            <w:shd w:fill="f2f2f2" w:val="clear"/>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Address</w:t>
            </w:r>
          </w:p>
        </w:tc>
        <w:tc>
          <w:tcPr>
            <w:tcBorders>
              <w:top w:color="00b0f0" w:space="0" w:sz="4" w:val="single"/>
              <w:left w:color="00b0f0" w:space="0" w:sz="4" w:val="single"/>
              <w:bottom w:color="00b0f0" w:space="0" w:sz="4" w:val="single"/>
              <w:right w:color="00aeef" w:space="0" w:sz="4" w:val="single"/>
            </w:tcBorders>
            <w:shd w:fill="ffffff" w:val="clear"/>
            <w:vAlign w:val="cente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7" w:hRule="atLeast"/>
          <w:tblHeader w:val="0"/>
        </w:trPr>
        <w:tc>
          <w:tcPr>
            <w:tcBorders>
              <w:top w:color="00b0f0" w:space="0" w:sz="4" w:val="single"/>
              <w:left w:color="00b0f0" w:space="0" w:sz="4" w:val="single"/>
              <w:bottom w:color="00b0f0" w:space="0" w:sz="4" w:val="single"/>
              <w:right w:color="00b0f0" w:space="0" w:sz="4" w:val="single"/>
            </w:tcBorders>
            <w:shd w:fill="f2f2f2" w:val="clear"/>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w:t>
            </w:r>
          </w:p>
        </w:tc>
        <w:tc>
          <w:tcPr>
            <w:tcBorders>
              <w:top w:color="00b0f0" w:space="0" w:sz="4" w:val="single"/>
              <w:left w:color="00b0f0" w:space="0" w:sz="4" w:val="single"/>
              <w:bottom w:color="00b0f0" w:space="0" w:sz="4" w:val="single"/>
              <w:right w:color="00aeef" w:space="0" w:sz="4" w:val="single"/>
            </w:tcBorders>
            <w:shd w:fill="ffffff" w:val="clear"/>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7" w:hRule="atLeast"/>
          <w:tblHeader w:val="0"/>
        </w:trPr>
        <w:tc>
          <w:tcPr>
            <w:tcBorders>
              <w:top w:color="00b0f0" w:space="0" w:sz="4" w:val="single"/>
              <w:left w:color="00b0f0" w:space="0" w:sz="4" w:val="single"/>
              <w:bottom w:color="00b0f0" w:space="0" w:sz="4" w:val="single"/>
              <w:right w:color="00b0f0" w:space="0" w:sz="4" w:val="single"/>
            </w:tcBorders>
            <w:shd w:fill="f2f2f2" w:val="clear"/>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Telephone</w:t>
            </w:r>
          </w:p>
        </w:tc>
        <w:tc>
          <w:tcPr>
            <w:tcBorders>
              <w:top w:color="00b0f0" w:space="0" w:sz="4" w:val="single"/>
              <w:left w:color="00b0f0" w:space="0" w:sz="4" w:val="single"/>
              <w:bottom w:color="00b0f0" w:space="0" w:sz="4" w:val="single"/>
              <w:right w:color="00aeef" w:space="0" w:sz="4" w:val="single"/>
            </w:tcBorders>
            <w:shd w:fill="ffffff" w:val="clea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B">
      <w:pPr>
        <w:pageBreakBefore w:val="0"/>
        <w:rPr>
          <w:rFonts w:ascii="Arial" w:cs="Arial" w:eastAsia="Arial" w:hAnsi="Arial"/>
        </w:rPr>
      </w:pPr>
      <w:r w:rsidDel="00000000" w:rsidR="00000000" w:rsidRPr="00000000">
        <w:rPr>
          <w:rtl w:val="0"/>
        </w:rPr>
      </w:r>
    </w:p>
    <w:tbl>
      <w:tblPr>
        <w:tblStyle w:val="Table2"/>
        <w:tblW w:w="10476.000000000002" w:type="dxa"/>
        <w:jc w:val="left"/>
        <w:tblInd w:w="19.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2821"/>
        <w:gridCol w:w="3686"/>
        <w:gridCol w:w="1417"/>
        <w:gridCol w:w="709"/>
        <w:gridCol w:w="425"/>
        <w:gridCol w:w="142"/>
        <w:gridCol w:w="709"/>
        <w:gridCol w:w="567"/>
        <w:tblGridChange w:id="0">
          <w:tblGrid>
            <w:gridCol w:w="2821"/>
            <w:gridCol w:w="3686"/>
            <w:gridCol w:w="1417"/>
            <w:gridCol w:w="709"/>
            <w:gridCol w:w="425"/>
            <w:gridCol w:w="142"/>
            <w:gridCol w:w="709"/>
            <w:gridCol w:w="567"/>
          </w:tblGrid>
        </w:tblGridChange>
      </w:tblGrid>
      <w:tr>
        <w:trPr>
          <w:cantSplit w:val="0"/>
          <w:trHeight w:val="397" w:hRule="atLeast"/>
          <w:tblHeader w:val="0"/>
        </w:trPr>
        <w:tc>
          <w:tcPr>
            <w:gridSpan w:val="8"/>
            <w:tcBorders>
              <w:top w:color="00b0f0" w:space="0" w:sz="4" w:val="single"/>
              <w:left w:color="00b0f0" w:space="0" w:sz="4" w:val="single"/>
              <w:bottom w:color="00b0f0" w:space="0" w:sz="4" w:val="single"/>
              <w:right w:color="00aeef" w:space="0" w:sz="4" w:val="single"/>
            </w:tcBorders>
            <w:shd w:fill="dbeef3" w:val="clear"/>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b0f0"/>
                <w:sz w:val="28"/>
                <w:szCs w:val="28"/>
                <w:u w:val="none"/>
                <w:shd w:fill="auto" w:val="clear"/>
                <w:vertAlign w:val="baseline"/>
                <w:rtl w:val="0"/>
              </w:rPr>
              <w:t xml:space="preserve">Meeting details</w:t>
            </w:r>
            <w:r w:rsidDel="00000000" w:rsidR="00000000" w:rsidRPr="00000000">
              <w:rPr>
                <w:rtl w:val="0"/>
              </w:rPr>
            </w:r>
          </w:p>
        </w:tc>
      </w:tr>
      <w:tr>
        <w:trPr>
          <w:cantSplit w:val="0"/>
          <w:trHeight w:val="397" w:hRule="atLeast"/>
          <w:tblHeader w:val="0"/>
        </w:trPr>
        <w:tc>
          <w:tcPr>
            <w:tcBorders>
              <w:top w:color="00b0f0" w:space="0" w:sz="4" w:val="single"/>
              <w:left w:color="00b0f0" w:space="0" w:sz="4" w:val="single"/>
              <w:bottom w:color="00b0f0" w:space="0" w:sz="4" w:val="single"/>
              <w:right w:color="00b0f0" w:space="0" w:sz="4" w:val="single"/>
            </w:tcBorders>
            <w:shd w:fill="f2f2f2" w:val="clear"/>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Meeting name</w:t>
            </w:r>
          </w:p>
        </w:tc>
        <w:tc>
          <w:tcPr>
            <w:gridSpan w:val="7"/>
            <w:tcBorders>
              <w:top w:color="00b0f0" w:space="0" w:sz="4" w:val="single"/>
              <w:left w:color="00b0f0" w:space="0" w:sz="4" w:val="single"/>
              <w:bottom w:color="00b0f0" w:space="0" w:sz="4" w:val="single"/>
              <w:right w:color="00aeef" w:space="0" w:sz="4" w:val="single"/>
            </w:tcBorders>
            <w:shd w:fill="ffffff" w:val="clear"/>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7" w:hRule="atLeast"/>
          <w:tblHeader w:val="0"/>
        </w:trPr>
        <w:tc>
          <w:tcPr>
            <w:tcBorders>
              <w:top w:color="00b0f0" w:space="0" w:sz="4" w:val="single"/>
              <w:left w:color="00b0f0" w:space="0" w:sz="4" w:val="single"/>
              <w:bottom w:color="00b0f0" w:space="0" w:sz="4" w:val="single"/>
              <w:right w:color="00aeef" w:space="0" w:sz="4" w:val="single"/>
            </w:tcBorders>
            <w:shd w:fill="f2f2f2" w:val="clear"/>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Proposed date</w:t>
            </w:r>
            <w:r w:rsidDel="00000000" w:rsidR="00000000" w:rsidRPr="00000000">
              <w:rPr>
                <w:rtl w:val="0"/>
              </w:rPr>
            </w:r>
          </w:p>
        </w:tc>
        <w:tc>
          <w:tcPr>
            <w:tcBorders>
              <w:top w:color="00b0f0" w:space="0" w:sz="4" w:val="single"/>
              <w:left w:color="00b0f0" w:space="0" w:sz="4" w:val="single"/>
              <w:bottom w:color="00b0f0" w:space="0" w:sz="4" w:val="single"/>
              <w:right w:color="00aeef" w:space="0" w:sz="4" w:val="single"/>
            </w:tcBorders>
            <w:shd w:fill="auto" w:val="clear"/>
            <w:vAlign w:val="cente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00b0f0" w:space="0" w:sz="4" w:val="single"/>
              <w:left w:color="00b0f0" w:space="0" w:sz="4" w:val="single"/>
              <w:bottom w:color="00b0f0" w:space="0" w:sz="4" w:val="single"/>
              <w:right w:color="00aeef" w:space="0" w:sz="4" w:val="single"/>
            </w:tcBorders>
            <w:shd w:fill="f2f2f2" w:val="clear"/>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Number of attendees</w:t>
            </w:r>
            <w:r w:rsidDel="00000000" w:rsidR="00000000" w:rsidRPr="00000000">
              <w:rPr>
                <w:rtl w:val="0"/>
              </w:rPr>
            </w:r>
          </w:p>
        </w:tc>
        <w:tc>
          <w:tcPr>
            <w:gridSpan w:val="3"/>
            <w:tcBorders>
              <w:top w:color="00b0f0" w:space="0" w:sz="4" w:val="single"/>
              <w:left w:color="00b0f0" w:space="0" w:sz="4" w:val="single"/>
              <w:bottom w:color="00b0f0" w:space="0" w:sz="4" w:val="single"/>
              <w:right w:color="00aeef" w:space="0" w:sz="4" w:val="single"/>
            </w:tcBorders>
            <w:shd w:fill="auto" w:val="clear"/>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7" w:hRule="atLeast"/>
          <w:tblHeader w:val="0"/>
        </w:trPr>
        <w:tc>
          <w:tcPr>
            <w:tcBorders>
              <w:top w:color="00b0f0" w:space="0" w:sz="4" w:val="single"/>
              <w:left w:color="00b0f0" w:space="0" w:sz="4" w:val="single"/>
              <w:bottom w:color="00b0f0" w:space="0" w:sz="4" w:val="single"/>
              <w:right w:color="00b0f0" w:space="0" w:sz="4" w:val="single"/>
            </w:tcBorders>
            <w:shd w:fill="f2f2f2" w:val="clear"/>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b w:val="1"/>
                <w:i w:val="0"/>
                <w:smallCaps w:val="0"/>
                <w:strike w:val="0"/>
                <w:color w:val="000000"/>
                <w:sz w:val="22"/>
                <w:szCs w:val="22"/>
                <w:u w:val="none"/>
                <w:shd w:fill="auto" w:val="clear"/>
                <w:vertAlign w:val="subscrip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Location </w:t>
            </w:r>
            <w:r w:rsidDel="00000000" w:rsidR="00000000" w:rsidRPr="00000000">
              <w:rPr>
                <w:rtl w:val="0"/>
              </w:rPr>
            </w:r>
          </w:p>
        </w:tc>
        <w:tc>
          <w:tcPr>
            <w:gridSpan w:val="7"/>
            <w:tcBorders>
              <w:top w:color="00b0f0" w:space="0" w:sz="4" w:val="single"/>
              <w:left w:color="00b0f0" w:space="0" w:sz="4" w:val="single"/>
              <w:bottom w:color="00b0f0" w:space="0" w:sz="4" w:val="single"/>
              <w:right w:color="00aeef" w:space="0" w:sz="4" w:val="single"/>
            </w:tcBorders>
            <w:shd w:fill="ffffff" w:val="clea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7" w:hRule="atLeast"/>
          <w:tblHeader w:val="0"/>
        </w:trPr>
        <w:tc>
          <w:tcPr>
            <w:gridSpan w:val="5"/>
            <w:tcBorders>
              <w:top w:color="00b0f0" w:space="0" w:sz="4" w:val="single"/>
              <w:left w:color="00b0f0" w:space="0" w:sz="4" w:val="single"/>
              <w:bottom w:color="00b0f0" w:space="0" w:sz="4" w:val="single"/>
              <w:right w:color="00aeef" w:space="0" w:sz="4" w:val="single"/>
            </w:tcBorders>
            <w:shd w:fill="f2f2f2" w:val="cle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How many rooms are required?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(if meeting is to be held at Parkinson’s UK)</w:t>
            </w:r>
            <w:r w:rsidDel="00000000" w:rsidR="00000000" w:rsidRPr="00000000">
              <w:rPr>
                <w:rtl w:val="0"/>
              </w:rPr>
            </w:r>
          </w:p>
        </w:tc>
        <w:tc>
          <w:tcPr>
            <w:gridSpan w:val="3"/>
            <w:tcBorders>
              <w:top w:color="00b0f0" w:space="0" w:sz="4" w:val="single"/>
              <w:left w:color="00b0f0" w:space="0" w:sz="4" w:val="single"/>
              <w:bottom w:color="00b0f0" w:space="0" w:sz="4" w:val="single"/>
              <w:right w:color="00aeef" w:space="0" w:sz="4" w:val="single"/>
            </w:tcBorders>
            <w:shd w:fill="auto" w:val="clea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7" w:hRule="atLeast"/>
          <w:tblHeader w:val="0"/>
        </w:trPr>
        <w:tc>
          <w:tcPr>
            <w:tcBorders>
              <w:top w:color="00b0f0" w:space="0" w:sz="4" w:val="single"/>
              <w:left w:color="00b0f0" w:space="0" w:sz="4" w:val="single"/>
              <w:bottom w:color="00b0f0" w:space="0" w:sz="4" w:val="single"/>
              <w:right w:color="00b0f0" w:space="0" w:sz="4" w:val="single"/>
            </w:tcBorders>
            <w:shd w:fill="f2f2f2" w:val="clear"/>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Will this meeting recur? If so, how often?</w:t>
            </w:r>
          </w:p>
        </w:tc>
        <w:tc>
          <w:tcPr>
            <w:gridSpan w:val="7"/>
            <w:tcBorders>
              <w:top w:color="00b0f0" w:space="0" w:sz="4" w:val="single"/>
              <w:left w:color="00b0f0" w:space="0" w:sz="4" w:val="single"/>
              <w:bottom w:color="00b0f0" w:space="0" w:sz="4" w:val="single"/>
              <w:right w:color="00aeef" w:space="0" w:sz="4" w:val="single"/>
            </w:tcBorders>
            <w:shd w:fill="ffffff" w:val="clear"/>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7" w:hRule="atLeast"/>
          <w:tblHeader w:val="0"/>
        </w:trPr>
        <w:tc>
          <w:tcPr>
            <w:gridSpan w:val="8"/>
            <w:tcBorders>
              <w:top w:color="00b0f0" w:space="0" w:sz="4" w:val="single"/>
              <w:left w:color="00b0f0" w:space="0" w:sz="4" w:val="single"/>
              <w:bottom w:color="00b0f0" w:space="0" w:sz="4" w:val="single"/>
              <w:right w:color="00aeef" w:space="0" w:sz="4" w:val="single"/>
            </w:tcBorders>
            <w:shd w:fill="f2f2f2" w:val="clear"/>
            <w:vAlign w:val="center"/>
          </w:tcPr>
          <w:p w:rsidR="00000000" w:rsidDel="00000000" w:rsidP="00000000" w:rsidRDefault="00000000" w:rsidRPr="00000000" w14:paraId="0000004C">
            <w:pPr>
              <w:pageBreakBefore w:val="0"/>
              <w:spacing w:after="40" w:before="40" w:lineRule="auto"/>
              <w:ind w:left="113"/>
              <w:rPr>
                <w:rFonts w:ascii="Arial" w:cs="Arial" w:eastAsia="Arial" w:hAnsi="Arial"/>
                <w:b w:val="1"/>
              </w:rPr>
            </w:pPr>
            <w:r w:rsidDel="00000000" w:rsidR="00000000" w:rsidRPr="00000000">
              <w:rPr>
                <w:rFonts w:ascii="Arial" w:cs="Arial" w:eastAsia="Arial" w:hAnsi="Arial"/>
                <w:b w:val="1"/>
                <w:rtl w:val="0"/>
              </w:rPr>
              <w:t xml:space="preserve">Meeting purpose </w:t>
            </w:r>
            <w:r w:rsidDel="00000000" w:rsidR="00000000" w:rsidRPr="00000000">
              <w:rPr>
                <w:rFonts w:ascii="Arial" w:cs="Arial" w:eastAsia="Arial" w:hAnsi="Arial"/>
                <w:b w:val="1"/>
                <w:sz w:val="18"/>
                <w:szCs w:val="18"/>
                <w:rtl w:val="0"/>
              </w:rPr>
              <w:t xml:space="preserve">(please include the relevance to Parkinson’s and anticipated outcomes, and whether the meeting is associated with Parkinson’s UK-funded research)</w:t>
            </w:r>
            <w:r w:rsidDel="00000000" w:rsidR="00000000" w:rsidRPr="00000000">
              <w:rPr>
                <w:rtl w:val="0"/>
              </w:rPr>
            </w:r>
          </w:p>
        </w:tc>
      </w:tr>
      <w:tr>
        <w:trPr>
          <w:cantSplit w:val="0"/>
          <w:trHeight w:val="397" w:hRule="atLeast"/>
          <w:tblHeader w:val="0"/>
        </w:trPr>
        <w:tc>
          <w:tcPr>
            <w:gridSpan w:val="8"/>
            <w:tcBorders>
              <w:top w:color="00b0f0" w:space="0" w:sz="4" w:val="single"/>
              <w:left w:color="00b0f0" w:space="0" w:sz="4" w:val="single"/>
              <w:bottom w:color="00b0f0" w:space="0" w:sz="4" w:val="single"/>
              <w:right w:color="00aeef" w:space="0" w:sz="4" w:val="single"/>
            </w:tcBorders>
            <w:shd w:fill="auto" w:val="clear"/>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7" w:hRule="atLeast"/>
          <w:tblHeader w:val="0"/>
        </w:trPr>
        <w:tc>
          <w:tcPr>
            <w:gridSpan w:val="8"/>
            <w:tcBorders>
              <w:top w:color="00b0f0" w:space="0" w:sz="4" w:val="single"/>
              <w:left w:color="00b0f0" w:space="0" w:sz="4" w:val="single"/>
              <w:bottom w:color="00b0f0" w:space="0" w:sz="4" w:val="single"/>
              <w:right w:color="00aeef" w:space="0" w:sz="4" w:val="single"/>
            </w:tcBorders>
            <w:shd w:fill="f2f2f2" w:val="clear"/>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Has Parkinson’s UK funded a similar meeting in the past?</w:t>
            </w:r>
          </w:p>
        </w:tc>
      </w:tr>
      <w:tr>
        <w:trPr>
          <w:cantSplit w:val="0"/>
          <w:trHeight w:val="397" w:hRule="atLeast"/>
          <w:tblHeader w:val="0"/>
        </w:trPr>
        <w:tc>
          <w:tcPr>
            <w:gridSpan w:val="8"/>
            <w:tcBorders>
              <w:top w:color="00b0f0" w:space="0" w:sz="4" w:val="single"/>
              <w:left w:color="00b0f0" w:space="0" w:sz="4" w:val="single"/>
              <w:bottom w:color="00b0f0" w:space="0" w:sz="4" w:val="single"/>
              <w:right w:color="00aeef" w:space="0" w:sz="4" w:val="single"/>
            </w:tcBorders>
            <w:shd w:fill="auto" w:val="clear"/>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tc>
      </w:tr>
      <w:tr>
        <w:trPr>
          <w:cantSplit w:val="0"/>
          <w:trHeight w:val="397" w:hRule="atLeast"/>
          <w:tblHeader w:val="0"/>
        </w:trPr>
        <w:tc>
          <w:tcPr>
            <w:gridSpan w:val="8"/>
            <w:tcBorders>
              <w:top w:color="00b0f0" w:space="0" w:sz="4" w:val="single"/>
              <w:left w:color="00b0f0" w:space="0" w:sz="4" w:val="single"/>
              <w:bottom w:color="00b0f0" w:space="0" w:sz="4" w:val="single"/>
              <w:right w:color="00aeef" w:space="0" w:sz="4" w:val="single"/>
            </w:tcBorders>
            <w:shd w:fill="f2f2f2" w:val="clear"/>
            <w:vAlign w:val="cente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Have you requested funding from any other Parkinson’s UK teams?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If yes, please give contact email address and how much has been requested)</w:t>
            </w:r>
            <w:r w:rsidDel="00000000" w:rsidR="00000000" w:rsidRPr="00000000">
              <w:rPr>
                <w:rtl w:val="0"/>
              </w:rPr>
            </w:r>
          </w:p>
        </w:tc>
      </w:tr>
      <w:tr>
        <w:trPr>
          <w:cantSplit w:val="0"/>
          <w:trHeight w:val="390" w:hRule="atLeast"/>
          <w:tblHeader w:val="0"/>
        </w:trPr>
        <w:tc>
          <w:tcPr>
            <w:gridSpan w:val="8"/>
            <w:tcBorders>
              <w:top w:color="00b0f0" w:space="0" w:sz="4" w:val="single"/>
              <w:left w:color="00b0f0" w:space="0" w:sz="4" w:val="single"/>
              <w:bottom w:color="00b0f0" w:space="0" w:sz="4" w:val="single"/>
              <w:right w:color="00aeef" w:space="0" w:sz="4" w:val="single"/>
            </w:tcBorders>
            <w:shd w:fill="auto" w:val="clear"/>
            <w:vAlign w:val="cente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113"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7" w:hRule="atLeast"/>
          <w:tblHeader w:val="0"/>
        </w:trPr>
        <w:tc>
          <w:tcPr>
            <w:gridSpan w:val="3"/>
            <w:tcBorders>
              <w:top w:color="00b0f0" w:space="0" w:sz="4" w:val="single"/>
              <w:left w:color="00b0f0" w:space="0" w:sz="4" w:val="single"/>
              <w:bottom w:color="00b0f0" w:space="0" w:sz="4" w:val="single"/>
              <w:right w:color="00aeef" w:space="0" w:sz="4" w:val="single"/>
            </w:tcBorders>
            <w:shd w:fill="f2f2f2" w:val="clear"/>
            <w:vAlign w:val="cente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Are participants being charged a fee to attend?</w:t>
            </w:r>
          </w:p>
        </w:tc>
        <w:tc>
          <w:tcPr>
            <w:tcBorders>
              <w:top w:color="00b0f0" w:space="0" w:sz="4" w:val="single"/>
              <w:left w:color="00b0f0" w:space="0" w:sz="4" w:val="single"/>
              <w:bottom w:color="00b0f0" w:space="0" w:sz="4" w:val="single"/>
              <w:right w:color="00aeef" w:space="0" w:sz="4" w:val="single"/>
            </w:tcBorders>
            <w:shd w:fill="f2f2f2" w:val="clear"/>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Yes</w:t>
            </w:r>
          </w:p>
        </w:tc>
        <w:tc>
          <w:tcPr>
            <w:gridSpan w:val="2"/>
            <w:tcBorders>
              <w:top w:color="00b0f0" w:space="0" w:sz="4" w:val="single"/>
              <w:left w:color="00b0f0" w:space="0" w:sz="4" w:val="single"/>
              <w:bottom w:color="00b0f0" w:space="0" w:sz="4" w:val="single"/>
              <w:right w:color="00aeef" w:space="0" w:sz="4" w:val="single"/>
            </w:tcBorders>
            <w:shd w:fill="auto" w:val="clear"/>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b0f0" w:space="0" w:sz="4" w:val="single"/>
              <w:left w:color="00b0f0" w:space="0" w:sz="4" w:val="single"/>
              <w:bottom w:color="00b0f0" w:space="0" w:sz="4" w:val="single"/>
              <w:right w:color="00aeef" w:space="0" w:sz="4" w:val="single"/>
            </w:tcBorders>
            <w:shd w:fill="f2f2f2" w:val="clea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w:t>
            </w:r>
          </w:p>
        </w:tc>
        <w:tc>
          <w:tcPr>
            <w:tcBorders>
              <w:top w:color="00b0f0" w:space="0" w:sz="4" w:val="single"/>
              <w:left w:color="00b0f0" w:space="0" w:sz="4" w:val="single"/>
              <w:bottom w:color="00b0f0" w:space="0" w:sz="4" w:val="single"/>
              <w:right w:color="00aeef" w:space="0" w:sz="4" w:val="single"/>
            </w:tcBorders>
            <w:shd w:fill="auto" w:val="clear"/>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7" w:hRule="atLeast"/>
          <w:tblHeader w:val="0"/>
        </w:trPr>
        <w:tc>
          <w:tcPr>
            <w:gridSpan w:val="3"/>
            <w:tcBorders>
              <w:top w:color="00b0f0" w:space="0" w:sz="4" w:val="single"/>
              <w:left w:color="00b0f0" w:space="0" w:sz="4" w:val="single"/>
              <w:bottom w:color="00b0f0" w:space="0" w:sz="4" w:val="single"/>
              <w:right w:color="00aeef" w:space="0" w:sz="4" w:val="single"/>
            </w:tcBorders>
            <w:shd w:fill="f2f2f2" w:val="clea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If yes, how much is the fee?</w:t>
            </w:r>
          </w:p>
        </w:tc>
        <w:tc>
          <w:tcPr>
            <w:gridSpan w:val="5"/>
            <w:tcBorders>
              <w:top w:color="00b0f0" w:space="0" w:sz="4" w:val="single"/>
              <w:left w:color="00b0f0" w:space="0" w:sz="4" w:val="single"/>
              <w:bottom w:color="00b0f0" w:space="0" w:sz="4" w:val="single"/>
              <w:right w:color="00aeef" w:space="0" w:sz="4" w:val="single"/>
            </w:tcBorders>
            <w:shd w:fill="auto" w:val="clea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08E">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8F">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90">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91">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92">
      <w:pPr>
        <w:pageBreakBefore w:val="0"/>
        <w:rPr>
          <w:rFonts w:ascii="Arial" w:cs="Arial" w:eastAsia="Arial" w:hAnsi="Arial"/>
        </w:rPr>
      </w:pPr>
      <w:r w:rsidDel="00000000" w:rsidR="00000000" w:rsidRPr="00000000">
        <w:rPr>
          <w:rtl w:val="0"/>
        </w:rPr>
      </w:r>
    </w:p>
    <w:tbl>
      <w:tblPr>
        <w:tblStyle w:val="Table3"/>
        <w:tblW w:w="10476.0" w:type="dxa"/>
        <w:jc w:val="left"/>
        <w:tblInd w:w="19.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4806"/>
        <w:gridCol w:w="5670"/>
        <w:tblGridChange w:id="0">
          <w:tblGrid>
            <w:gridCol w:w="4806"/>
            <w:gridCol w:w="5670"/>
          </w:tblGrid>
        </w:tblGridChange>
      </w:tblGrid>
      <w:tr>
        <w:trPr>
          <w:cantSplit w:val="0"/>
          <w:trHeight w:val="397" w:hRule="atLeast"/>
          <w:tblHeader w:val="0"/>
        </w:trPr>
        <w:tc>
          <w:tcPr>
            <w:gridSpan w:val="2"/>
            <w:tcBorders>
              <w:top w:color="00b0f0" w:space="0" w:sz="4" w:val="single"/>
              <w:left w:color="00b0f0" w:space="0" w:sz="4" w:val="single"/>
              <w:bottom w:color="00b0f0" w:space="0" w:sz="4" w:val="single"/>
              <w:right w:color="00aeef" w:space="0" w:sz="4" w:val="single"/>
            </w:tcBorders>
            <w:shd w:fill="dbeef3" w:val="clear"/>
            <w:vAlign w:val="cente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b w:val="1"/>
                <w:i w:val="0"/>
                <w:smallCaps w:val="0"/>
                <w:strike w:val="0"/>
                <w:color w:val="00b0f0"/>
                <w:sz w:val="28"/>
                <w:szCs w:val="28"/>
                <w:u w:val="none"/>
                <w:shd w:fill="auto" w:val="clear"/>
                <w:vertAlign w:val="baseline"/>
              </w:rPr>
            </w:pPr>
            <w:r w:rsidDel="00000000" w:rsidR="00000000" w:rsidRPr="00000000">
              <w:rPr>
                <w:rFonts w:ascii="Arial" w:cs="Arial" w:eastAsia="Arial" w:hAnsi="Arial"/>
                <w:b w:val="1"/>
                <w:i w:val="0"/>
                <w:smallCaps w:val="0"/>
                <w:strike w:val="0"/>
                <w:color w:val="00b0f0"/>
                <w:sz w:val="28"/>
                <w:szCs w:val="28"/>
                <w:u w:val="none"/>
                <w:shd w:fill="auto" w:val="clear"/>
                <w:vertAlign w:val="baseline"/>
                <w:rtl w:val="0"/>
              </w:rPr>
              <w:t xml:space="preserve">Breakdown of costs requested from Parkinson’s UK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b0f0"/>
                <w:sz w:val="18"/>
                <w:szCs w:val="18"/>
                <w:u w:val="none"/>
                <w:shd w:fill="auto" w:val="clear"/>
                <w:vertAlign w:val="baseline"/>
                <w:rtl w:val="0"/>
              </w:rPr>
              <w:t xml:space="preserve">(please see below for information on allowable costs)</w:t>
            </w:r>
            <w:r w:rsidDel="00000000" w:rsidR="00000000" w:rsidRPr="00000000">
              <w:rPr>
                <w:rtl w:val="0"/>
              </w:rPr>
            </w:r>
          </w:p>
        </w:tc>
      </w:tr>
      <w:tr>
        <w:trPr>
          <w:cantSplit w:val="0"/>
          <w:trHeight w:val="397" w:hRule="atLeast"/>
          <w:tblHeader w:val="0"/>
        </w:trPr>
        <w:tc>
          <w:tcPr>
            <w:tcBorders>
              <w:top w:color="00b0f0" w:space="0" w:sz="4" w:val="single"/>
              <w:left w:color="00b0f0" w:space="0" w:sz="4" w:val="single"/>
              <w:bottom w:color="00b0f0" w:space="0" w:sz="4" w:val="single"/>
              <w:right w:color="00b0f0" w:space="0" w:sz="4" w:val="single"/>
            </w:tcBorders>
            <w:shd w:fill="f2f2f2" w:val="clear"/>
            <w:vAlign w:val="cente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Travel</w:t>
            </w:r>
          </w:p>
        </w:tc>
        <w:tc>
          <w:tcPr>
            <w:tcBorders>
              <w:top w:color="00b0f0" w:space="0" w:sz="4" w:val="single"/>
              <w:left w:color="00b0f0" w:space="0" w:sz="4" w:val="single"/>
              <w:bottom w:color="00b0f0" w:space="0" w:sz="4" w:val="single"/>
              <w:right w:color="00aeef" w:space="0" w:sz="4" w:val="single"/>
            </w:tcBorders>
            <w:shd w:fill="ffffff" w:val="clear"/>
            <w:vAlign w:val="cente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p>
        </w:tc>
      </w:tr>
      <w:tr>
        <w:trPr>
          <w:cantSplit w:val="0"/>
          <w:trHeight w:val="397" w:hRule="atLeast"/>
          <w:tblHeader w:val="0"/>
        </w:trPr>
        <w:tc>
          <w:tcPr>
            <w:tcBorders>
              <w:top w:color="00b0f0" w:space="0" w:sz="4" w:val="single"/>
              <w:left w:color="00b0f0" w:space="0" w:sz="4" w:val="single"/>
              <w:bottom w:color="00b0f0" w:space="0" w:sz="4" w:val="single"/>
              <w:right w:color="00b0f0" w:space="0" w:sz="4" w:val="single"/>
            </w:tcBorders>
            <w:shd w:fill="f2f2f2" w:val="clear"/>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Accommodation</w:t>
            </w:r>
          </w:p>
        </w:tc>
        <w:tc>
          <w:tcPr>
            <w:tcBorders>
              <w:top w:color="00b0f0" w:space="0" w:sz="4" w:val="single"/>
              <w:left w:color="00b0f0" w:space="0" w:sz="4" w:val="single"/>
              <w:bottom w:color="00b0f0" w:space="0" w:sz="4" w:val="single"/>
              <w:right w:color="00aeef" w:space="0" w:sz="4" w:val="single"/>
            </w:tcBorders>
            <w:shd w:fill="ffffff" w:val="clear"/>
            <w:vAlign w:val="cente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p>
        </w:tc>
      </w:tr>
      <w:tr>
        <w:trPr>
          <w:cantSplit w:val="0"/>
          <w:trHeight w:val="397" w:hRule="atLeast"/>
          <w:tblHeader w:val="0"/>
        </w:trPr>
        <w:tc>
          <w:tcPr>
            <w:tcBorders>
              <w:top w:color="00b0f0" w:space="0" w:sz="4" w:val="single"/>
              <w:left w:color="00b0f0" w:space="0" w:sz="4" w:val="single"/>
              <w:bottom w:color="00b0f0" w:space="0" w:sz="4" w:val="single"/>
              <w:right w:color="00b0f0" w:space="0" w:sz="4" w:val="single"/>
            </w:tcBorders>
            <w:shd w:fill="f2f2f2" w:val="clear"/>
            <w:vAlign w:val="cente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Subsistence</w:t>
            </w:r>
          </w:p>
        </w:tc>
        <w:tc>
          <w:tcPr>
            <w:tcBorders>
              <w:top w:color="00b0f0" w:space="0" w:sz="4" w:val="single"/>
              <w:left w:color="00b0f0" w:space="0" w:sz="4" w:val="single"/>
              <w:bottom w:color="00b0f0" w:space="0" w:sz="4" w:val="single"/>
              <w:right w:color="00aeef" w:space="0" w:sz="4" w:val="single"/>
            </w:tcBorders>
            <w:shd w:fill="ffffff" w:val="clear"/>
            <w:vAlign w:val="cente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p>
        </w:tc>
      </w:tr>
      <w:tr>
        <w:trPr>
          <w:cantSplit w:val="0"/>
          <w:trHeight w:val="397" w:hRule="atLeast"/>
          <w:tblHeader w:val="0"/>
        </w:trPr>
        <w:tc>
          <w:tcPr>
            <w:tcBorders>
              <w:top w:color="00b0f0" w:space="0" w:sz="4" w:val="single"/>
              <w:left w:color="00b0f0" w:space="0" w:sz="4" w:val="single"/>
              <w:bottom w:color="00b0f0" w:space="0" w:sz="4" w:val="single"/>
              <w:right w:color="00b0f0" w:space="0" w:sz="4" w:val="single"/>
            </w:tcBorders>
            <w:shd w:fill="f2f2f2" w:val="clear"/>
            <w:vAlign w:val="cente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Catering</w:t>
            </w:r>
          </w:p>
        </w:tc>
        <w:tc>
          <w:tcPr>
            <w:tcBorders>
              <w:top w:color="00b0f0" w:space="0" w:sz="4" w:val="single"/>
              <w:left w:color="00b0f0" w:space="0" w:sz="4" w:val="single"/>
              <w:bottom w:color="00b0f0" w:space="0" w:sz="4" w:val="single"/>
              <w:right w:color="00aeef" w:space="0" w:sz="4" w:val="single"/>
            </w:tcBorders>
            <w:shd w:fill="ffffff" w:val="clear"/>
            <w:vAlign w:val="cente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p>
        </w:tc>
      </w:tr>
      <w:tr>
        <w:trPr>
          <w:cantSplit w:val="0"/>
          <w:trHeight w:val="397" w:hRule="atLeast"/>
          <w:tblHeader w:val="0"/>
        </w:trPr>
        <w:tc>
          <w:tcPr>
            <w:tcBorders>
              <w:top w:color="00b0f0" w:space="0" w:sz="4" w:val="single"/>
              <w:left w:color="00b0f0" w:space="0" w:sz="4" w:val="single"/>
              <w:bottom w:color="00b0f0" w:space="0" w:sz="4" w:val="single"/>
              <w:right w:color="00b0f0" w:space="0" w:sz="4" w:val="single"/>
            </w:tcBorders>
            <w:shd w:fill="f2f2f2" w:val="clear"/>
            <w:vAlign w:val="cente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 expenses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(please specify)</w:t>
            </w:r>
            <w:r w:rsidDel="00000000" w:rsidR="00000000" w:rsidRPr="00000000">
              <w:rPr>
                <w:rtl w:val="0"/>
              </w:rPr>
            </w:r>
          </w:p>
        </w:tc>
        <w:tc>
          <w:tcPr>
            <w:tcBorders>
              <w:top w:color="00b0f0" w:space="0" w:sz="4" w:val="single"/>
              <w:left w:color="00b0f0" w:space="0" w:sz="4" w:val="single"/>
              <w:bottom w:color="00b0f0" w:space="0" w:sz="4" w:val="single"/>
              <w:right w:color="00aeef" w:space="0" w:sz="4" w:val="single"/>
            </w:tcBorders>
            <w:shd w:fill="ffffff" w:val="clear"/>
            <w:vAlign w:val="cente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p>
        </w:tc>
      </w:tr>
      <w:tr>
        <w:trPr>
          <w:cantSplit w:val="0"/>
          <w:trHeight w:val="397" w:hRule="atLeast"/>
          <w:tblHeader w:val="0"/>
        </w:trPr>
        <w:tc>
          <w:tcPr>
            <w:tcBorders>
              <w:top w:color="00b0f0" w:space="0" w:sz="4" w:val="single"/>
              <w:left w:color="00b0f0" w:space="0" w:sz="4" w:val="single"/>
              <w:bottom w:color="00b0f0" w:space="0" w:sz="12" w:val="single"/>
              <w:right w:color="00b0f0" w:space="0" w:sz="4" w:val="single"/>
            </w:tcBorders>
            <w:shd w:fill="f2f2f2" w:val="clear"/>
            <w:vAlign w:val="cente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Total requested</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(up to £</w:t>
            </w:r>
            <w:r w:rsidDel="00000000" w:rsidR="00000000" w:rsidRPr="00000000">
              <w:rPr>
                <w:rFonts w:ascii="Arial" w:cs="Arial" w:eastAsia="Arial" w:hAnsi="Arial"/>
                <w:b w:val="1"/>
                <w:sz w:val="18"/>
                <w:szCs w:val="18"/>
                <w:rtl w:val="0"/>
              </w:rPr>
              <w:t xml:space="preserve">25</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00)</w:t>
            </w:r>
            <w:r w:rsidDel="00000000" w:rsidR="00000000" w:rsidRPr="00000000">
              <w:rPr>
                <w:rtl w:val="0"/>
              </w:rPr>
            </w:r>
          </w:p>
        </w:tc>
        <w:tc>
          <w:tcPr>
            <w:tcBorders>
              <w:top w:color="00b0f0" w:space="0" w:sz="4" w:val="single"/>
              <w:left w:color="00b0f0" w:space="0" w:sz="4" w:val="single"/>
              <w:bottom w:color="00b0f0" w:space="0" w:sz="12" w:val="single"/>
              <w:right w:color="00aeef" w:space="0" w:sz="4" w:val="single"/>
            </w:tcBorders>
            <w:shd w:fill="ffffff" w:val="clear"/>
            <w:vAlign w:val="cente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p>
        </w:tc>
      </w:tr>
      <w:tr>
        <w:trPr>
          <w:cantSplit w:val="0"/>
          <w:trHeight w:val="397" w:hRule="atLeast"/>
          <w:tblHeader w:val="0"/>
        </w:trPr>
        <w:tc>
          <w:tcPr>
            <w:gridSpan w:val="2"/>
            <w:tcBorders>
              <w:top w:color="00b0f0" w:space="0" w:sz="12" w:val="single"/>
              <w:left w:color="00b0f0" w:space="0" w:sz="4" w:val="single"/>
              <w:bottom w:color="00b0f0" w:space="0" w:sz="4" w:val="single"/>
              <w:right w:color="00aeef" w:space="0" w:sz="4" w:val="single"/>
            </w:tcBorders>
            <w:shd w:fill="dbeef3" w:val="clear"/>
            <w:vAlign w:val="cente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b0f0"/>
                <w:sz w:val="28"/>
                <w:szCs w:val="28"/>
                <w:u w:val="none"/>
                <w:shd w:fill="auto" w:val="clear"/>
                <w:vertAlign w:val="baseline"/>
                <w:rtl w:val="0"/>
              </w:rPr>
              <w:t xml:space="preserve">Costs requested from other organisations</w:t>
            </w:r>
            <w:r w:rsidDel="00000000" w:rsidR="00000000" w:rsidRPr="00000000">
              <w:rPr>
                <w:rtl w:val="0"/>
              </w:rPr>
            </w:r>
          </w:p>
        </w:tc>
      </w:tr>
      <w:tr>
        <w:trPr>
          <w:cantSplit w:val="0"/>
          <w:trHeight w:val="397" w:hRule="atLeast"/>
          <w:tblHeader w:val="0"/>
        </w:trPr>
        <w:tc>
          <w:tcPr>
            <w:tcBorders>
              <w:top w:color="00b0f0" w:space="0" w:sz="4" w:val="single"/>
              <w:left w:color="00b0f0" w:space="0" w:sz="4" w:val="single"/>
              <w:bottom w:color="00b0f0" w:space="0" w:sz="4" w:val="single"/>
              <w:right w:color="00b0f0" w:space="0" w:sz="4" w:val="single"/>
            </w:tcBorders>
            <w:shd w:fill="f2f2f2" w:val="clear"/>
            <w:vAlign w:val="cente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What is the total amount of support requested from other organisations?</w:t>
            </w:r>
          </w:p>
        </w:tc>
        <w:tc>
          <w:tcPr>
            <w:tcBorders>
              <w:top w:color="00b0f0" w:space="0" w:sz="4" w:val="single"/>
              <w:left w:color="00b0f0" w:space="0" w:sz="4" w:val="single"/>
              <w:bottom w:color="00b0f0" w:space="0" w:sz="4" w:val="single"/>
              <w:right w:color="00aeef" w:space="0" w:sz="4" w:val="single"/>
            </w:tcBorders>
            <w:shd w:fill="ffffff" w:val="clear"/>
            <w:vAlign w:val="cente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hanging="113"/>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0A6">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A7">
      <w:pPr>
        <w:pageBreakBefore w:val="0"/>
        <w:rPr>
          <w:rFonts w:ascii="Arial" w:cs="Arial" w:eastAsia="Arial" w:hAnsi="Arial"/>
        </w:rPr>
      </w:pPr>
      <w:r w:rsidDel="00000000" w:rsidR="00000000" w:rsidRPr="00000000">
        <w:rPr>
          <w:rFonts w:ascii="Arial" w:cs="Arial" w:eastAsia="Arial" w:hAnsi="Arial"/>
          <w:rtl w:val="0"/>
        </w:rPr>
        <w:t xml:space="preserve">Please note that an award for funding for one meeting does not guarantee funding for subsequent meetings. Separate applications must be made for each meeting in a series.</w:t>
      </w:r>
    </w:p>
    <w:p w:rsidR="00000000" w:rsidDel="00000000" w:rsidP="00000000" w:rsidRDefault="00000000" w:rsidRPr="00000000" w14:paraId="000000A8">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A9">
      <w:pPr>
        <w:pageBreakBefore w:val="0"/>
        <w:rPr>
          <w:rFonts w:ascii="Arial" w:cs="Arial" w:eastAsia="Arial" w:hAnsi="Arial"/>
        </w:rPr>
      </w:pPr>
      <w:r w:rsidDel="00000000" w:rsidR="00000000" w:rsidRPr="00000000">
        <w:rPr>
          <w:rFonts w:ascii="Arial" w:cs="Arial" w:eastAsia="Arial" w:hAnsi="Arial"/>
          <w:rtl w:val="0"/>
        </w:rPr>
        <w:t xml:space="preserve">All awards are paid in arrears upon production of an itemised invoice from the applicant’s employing institution. Applications must be submitted at least three months in advance of the planned event. </w:t>
      </w:r>
    </w:p>
    <w:p w:rsidR="00000000" w:rsidDel="00000000" w:rsidP="00000000" w:rsidRDefault="00000000" w:rsidRPr="00000000" w14:paraId="000000AA">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AB">
      <w:pPr>
        <w:pageBreakBefore w:val="0"/>
        <w:rPr>
          <w:rFonts w:ascii="Arial" w:cs="Arial" w:eastAsia="Arial" w:hAnsi="Arial"/>
        </w:rPr>
      </w:pPr>
      <w:r w:rsidDel="00000000" w:rsidR="00000000" w:rsidRPr="00000000">
        <w:rPr>
          <w:rFonts w:ascii="Arial" w:cs="Arial" w:eastAsia="Arial" w:hAnsi="Arial"/>
          <w:rtl w:val="0"/>
        </w:rPr>
        <w:t xml:space="preserve">Please return completed forms to </w:t>
      </w:r>
      <w:hyperlink r:id="rId8">
        <w:r w:rsidDel="00000000" w:rsidR="00000000" w:rsidRPr="00000000">
          <w:rPr>
            <w:rFonts w:ascii="Arial" w:cs="Arial" w:eastAsia="Arial" w:hAnsi="Arial"/>
            <w:color w:val="0000ff"/>
            <w:u w:val="single"/>
            <w:rtl w:val="0"/>
          </w:rPr>
          <w:t xml:space="preserve">researchapplications@parkinsons.org.uk</w:t>
        </w:r>
      </w:hyperlink>
      <w:r w:rsidDel="00000000" w:rsidR="00000000" w:rsidRPr="00000000">
        <w:rPr>
          <w:rtl w:val="0"/>
        </w:rPr>
      </w:r>
    </w:p>
    <w:p w:rsidR="00000000" w:rsidDel="00000000" w:rsidP="00000000" w:rsidRDefault="00000000" w:rsidRPr="00000000" w14:paraId="000000AC">
      <w:pPr>
        <w:pStyle w:val="Heading2"/>
        <w:pageBreakBefore w:val="0"/>
        <w:spacing w:after="120" w:lineRule="auto"/>
        <w:rPr>
          <w:rFonts w:ascii="Arial" w:cs="Arial" w:eastAsia="Arial" w:hAnsi="Arial"/>
          <w:color w:val="00b0f0"/>
          <w:sz w:val="32"/>
          <w:szCs w:val="32"/>
        </w:rPr>
      </w:pPr>
      <w:r w:rsidDel="00000000" w:rsidR="00000000" w:rsidRPr="00000000">
        <w:rPr>
          <w:rFonts w:ascii="Arial" w:cs="Arial" w:eastAsia="Arial" w:hAnsi="Arial"/>
          <w:color w:val="00b0f0"/>
          <w:sz w:val="32"/>
          <w:szCs w:val="32"/>
          <w:rtl w:val="0"/>
        </w:rPr>
        <w:t xml:space="preserve">Allowable costs</w:t>
      </w:r>
    </w:p>
    <w:p w:rsidR="00000000" w:rsidDel="00000000" w:rsidP="00000000" w:rsidRDefault="00000000" w:rsidRPr="00000000" w14:paraId="000000AD">
      <w:pPr>
        <w:pStyle w:val="Heading4"/>
        <w:pageBreakBefore w:val="0"/>
        <w:spacing w:line="240" w:lineRule="auto"/>
        <w:rPr>
          <w:color w:val="000000"/>
          <w:sz w:val="22"/>
          <w:szCs w:val="22"/>
        </w:rPr>
      </w:pPr>
      <w:r w:rsidDel="00000000" w:rsidR="00000000" w:rsidRPr="00000000">
        <w:rPr>
          <w:color w:val="000000"/>
          <w:sz w:val="22"/>
          <w:szCs w:val="22"/>
          <w:rtl w:val="0"/>
        </w:rPr>
        <w:t xml:space="preserve">Travel</w:t>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Flights and train travel must be at standard/economy class only. </w:t>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International fares must be indicated separately. </w:t>
      </w:r>
    </w:p>
    <w:p w:rsidR="00000000" w:rsidDel="00000000" w:rsidP="00000000" w:rsidRDefault="00000000" w:rsidRPr="00000000" w14:paraId="000000B0">
      <w:pPr>
        <w:pStyle w:val="Heading4"/>
        <w:pageBreakBefore w:val="0"/>
        <w:spacing w:line="240" w:lineRule="auto"/>
        <w:rPr>
          <w:color w:val="000000"/>
          <w:sz w:val="22"/>
          <w:szCs w:val="22"/>
        </w:rPr>
      </w:pPr>
      <w:r w:rsidDel="00000000" w:rsidR="00000000" w:rsidRPr="00000000">
        <w:rPr>
          <w:color w:val="000000"/>
          <w:sz w:val="22"/>
          <w:szCs w:val="22"/>
          <w:rtl w:val="0"/>
        </w:rPr>
        <w:t xml:space="preserve">Accommodation</w:t>
      </w:r>
    </w:p>
    <w:p w:rsidR="00000000" w:rsidDel="00000000" w:rsidP="00000000" w:rsidRDefault="00000000" w:rsidRPr="00000000" w14:paraId="000000B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Within London: up to £140 including VAT and service.</w:t>
      </w:r>
    </w:p>
    <w:p w:rsidR="00000000" w:rsidDel="00000000" w:rsidP="00000000" w:rsidRDefault="00000000" w:rsidRPr="00000000" w14:paraId="000000B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Out of London: up to £90 including VAT and service.</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Subsistence </w:t>
      </w:r>
    </w:p>
    <w:p w:rsidR="00000000" w:rsidDel="00000000" w:rsidP="00000000" w:rsidRDefault="00000000" w:rsidRPr="00000000" w14:paraId="000000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Breakfast: If not included with the hotel accommodation, up to £5.00 (including VAT and service).</w:t>
      </w:r>
    </w:p>
    <w:p w:rsidR="00000000" w:rsidDel="00000000" w:rsidP="00000000" w:rsidRDefault="00000000" w:rsidRPr="00000000" w14:paraId="000000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Lunch: Up to £7.50 (including VAT and service and non-alcoholic drinks). In some circumstances, however, a more substantial meal may be appropriate where the limit will be £10.00 (including VAT and service).</w:t>
      </w:r>
    </w:p>
    <w:p w:rsidR="00000000" w:rsidDel="00000000" w:rsidP="00000000" w:rsidRDefault="00000000" w:rsidRPr="00000000" w14:paraId="000000B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Dinner: Up to £20.00 (including VAT and service and non-alcoholic drinks). </w:t>
      </w:r>
    </w:p>
    <w:p w:rsidR="00000000" w:rsidDel="00000000" w:rsidP="00000000" w:rsidRDefault="00000000" w:rsidRPr="00000000" w14:paraId="000000B7">
      <w:pPr>
        <w:pageBreakBefore w:val="0"/>
        <w:ind w:right="-403"/>
        <w:rPr>
          <w:rFonts w:ascii="Arial" w:cs="Arial" w:eastAsia="Arial" w:hAnsi="Arial"/>
        </w:rPr>
      </w:pPr>
      <w:r w:rsidDel="00000000" w:rsidR="00000000" w:rsidRPr="00000000">
        <w:rPr>
          <w:rtl w:val="0"/>
        </w:rPr>
      </w:r>
    </w:p>
    <w:p w:rsidR="00000000" w:rsidDel="00000000" w:rsidP="00000000" w:rsidRDefault="00000000" w:rsidRPr="00000000" w14:paraId="000000B8">
      <w:pPr>
        <w:pageBreakBefore w:val="0"/>
        <w:rPr>
          <w:rFonts w:ascii="Arial" w:cs="Arial" w:eastAsia="Arial" w:hAnsi="Arial"/>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720" w:top="720" w:left="720" w:right="720" w:header="708"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Georgia"/>
  <w:font w:name="Courier New"/>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Nunito" w:cs="Nunito" w:eastAsia="Nunito" w:hAnsi="Nunito"/>
        <w:i w:val="0"/>
        <w:smallCaps w:val="0"/>
        <w:strike w:val="0"/>
        <w:color w:val="808080"/>
        <w:sz w:val="16"/>
        <w:szCs w:val="16"/>
        <w:u w:val="none"/>
        <w:shd w:fill="auto" w:val="clear"/>
        <w:vertAlign w:val="baseline"/>
      </w:rPr>
    </w:pPr>
    <w:r w:rsidDel="00000000" w:rsidR="00000000" w:rsidRPr="00000000">
      <w:rPr>
        <w:rFonts w:ascii="Nunito" w:cs="Nunito" w:eastAsia="Nunito" w:hAnsi="Nunito"/>
        <w:i w:val="0"/>
        <w:smallCaps w:val="0"/>
        <w:strike w:val="0"/>
        <w:color w:val="808080"/>
        <w:sz w:val="16"/>
        <w:szCs w:val="16"/>
        <w:u w:val="none"/>
        <w:shd w:fill="auto" w:val="clear"/>
        <w:vertAlign w:val="baseline"/>
        <w:rtl w:val="0"/>
      </w:rPr>
      <w:t xml:space="preserve">Parkinson’s UK is the operating name of the Parkinson’s Disease Society of the United Kingdom. A company limited by guarantee. Registered in England and Wales (948776). Registered office: 215 Vauxhall Bridge Road, London SW1V 1EJ. A charity registered in England and Wales (258197) and in Scotland (SC037554).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Nunito" w:cs="Nunito" w:eastAsia="Nunito" w:hAnsi="Nunito"/>
        <w:i w:val="0"/>
        <w:smallCaps w:val="0"/>
        <w:strike w:val="0"/>
        <w:color w:val="808080"/>
        <w:sz w:val="16"/>
        <w:szCs w:val="16"/>
        <w:u w:val="none"/>
        <w:shd w:fill="auto" w:val="clear"/>
        <w:vertAlign w:val="baseline"/>
      </w:rPr>
    </w:pPr>
    <w:r w:rsidDel="00000000" w:rsidR="00000000" w:rsidRPr="00000000">
      <w:rPr>
        <w:rFonts w:ascii="Nunito" w:cs="Nunito" w:eastAsia="Nunito" w:hAnsi="Nunito"/>
        <w:i w:val="0"/>
        <w:smallCaps w:val="0"/>
        <w:strike w:val="0"/>
        <w:color w:val="80808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3905250</wp:posOffset>
          </wp:positionH>
          <wp:positionV relativeFrom="paragraph">
            <wp:posOffset>-335279</wp:posOffset>
          </wp:positionV>
          <wp:extent cx="2742698" cy="153638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42698" cy="153638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ageBreakBefore w:val="0"/>
    </w:pPr>
    <w:rPr>
      <w:rFonts w:ascii="Arial" w:cs="Arial" w:eastAsia="Arial" w:hAnsi="Arial"/>
      <w:b w:val="1"/>
      <w:color w:val="00aeef"/>
      <w:sz w:val="24"/>
      <w:szCs w:val="24"/>
    </w:rPr>
  </w:style>
  <w:style w:type="paragraph" w:styleId="Heading5">
    <w:name w:val="heading 5"/>
    <w:basedOn w:val="Normal"/>
    <w:next w:val="Normal"/>
    <w:pPr>
      <w:keepNext w:val="1"/>
      <w:keepLines w:val="1"/>
      <w:pageBreakBefore w:val="0"/>
      <w:spacing w:before="200" w:lineRule="auto"/>
    </w:pPr>
    <w:rPr>
      <w:rFonts w:ascii="Cambria" w:cs="Cambria" w:eastAsia="Cambria" w:hAnsi="Cambria"/>
      <w:color w:val="243f6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content.iospress.com/articles/journal-of-parkinsons-disease/jpd202346" TargetMode="External"/><Relationship Id="rId7" Type="http://schemas.openxmlformats.org/officeDocument/2006/relationships/hyperlink" Target="https://bmjopen.bmj.com/content/4/12/e006434" TargetMode="External"/><Relationship Id="rId8" Type="http://schemas.openxmlformats.org/officeDocument/2006/relationships/hyperlink" Target="mailto:researchapplications@parkinsons.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