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24B" w:rsidRPr="009E4A5C" w:rsidRDefault="003E7DFC" w:rsidP="0003752E">
      <w:pPr>
        <w:rPr>
          <w:rFonts w:asciiTheme="minorHAnsi" w:hAnsiTheme="minorHAnsi" w:cstheme="minorHAnsi"/>
          <w:b/>
          <w:color w:val="00B0F0"/>
          <w:sz w:val="56"/>
          <w:szCs w:val="56"/>
        </w:rPr>
      </w:pPr>
      <w:r w:rsidRPr="009E4A5C">
        <w:rPr>
          <w:rFonts w:asciiTheme="minorHAnsi" w:hAnsiTheme="minorHAnsi" w:cstheme="minorHAnsi"/>
          <w:b/>
          <w:color w:val="00B0F0"/>
          <w:sz w:val="56"/>
          <w:szCs w:val="56"/>
        </w:rPr>
        <w:t xml:space="preserve">Customer </w:t>
      </w:r>
      <w:r w:rsidR="00E0624B" w:rsidRPr="009E4A5C">
        <w:rPr>
          <w:rFonts w:asciiTheme="minorHAnsi" w:hAnsiTheme="minorHAnsi" w:cstheme="minorHAnsi"/>
          <w:b/>
          <w:color w:val="00B0F0"/>
          <w:sz w:val="56"/>
          <w:szCs w:val="56"/>
        </w:rPr>
        <w:t xml:space="preserve">care and </w:t>
      </w:r>
      <w:r w:rsidRPr="009E4A5C">
        <w:rPr>
          <w:rFonts w:asciiTheme="minorHAnsi" w:hAnsiTheme="minorHAnsi" w:cstheme="minorHAnsi"/>
          <w:b/>
          <w:color w:val="00B0F0"/>
          <w:sz w:val="56"/>
          <w:szCs w:val="56"/>
        </w:rPr>
        <w:t xml:space="preserve">feedback </w:t>
      </w:r>
    </w:p>
    <w:p w:rsidR="003E7DFC" w:rsidRPr="009E4A5C" w:rsidRDefault="00E0624B" w:rsidP="0003752E">
      <w:pPr>
        <w:rPr>
          <w:rFonts w:asciiTheme="minorHAnsi" w:hAnsiTheme="minorHAnsi" w:cstheme="minorHAnsi"/>
          <w:b/>
          <w:sz w:val="40"/>
          <w:szCs w:val="40"/>
        </w:rPr>
      </w:pPr>
      <w:r w:rsidRPr="009E4A5C">
        <w:rPr>
          <w:rFonts w:asciiTheme="minorHAnsi" w:hAnsiTheme="minorHAnsi" w:cstheme="minorHAnsi"/>
          <w:b/>
          <w:sz w:val="40"/>
          <w:szCs w:val="40"/>
        </w:rPr>
        <w:t xml:space="preserve">Key performance indicators </w:t>
      </w:r>
      <w:r w:rsidR="00C91293" w:rsidRPr="009E4A5C">
        <w:rPr>
          <w:rFonts w:asciiTheme="minorHAnsi" w:hAnsiTheme="minorHAnsi" w:cstheme="minorHAnsi"/>
          <w:b/>
          <w:sz w:val="40"/>
          <w:szCs w:val="40"/>
        </w:rPr>
        <w:t>2018</w:t>
      </w:r>
      <w:r w:rsidR="00436525" w:rsidRPr="009E4A5C">
        <w:rPr>
          <w:rFonts w:asciiTheme="minorHAnsi" w:hAnsiTheme="minorHAnsi" w:cstheme="minorHAnsi"/>
          <w:b/>
          <w:sz w:val="40"/>
          <w:szCs w:val="40"/>
        </w:rPr>
        <w:t xml:space="preserve"> </w:t>
      </w:r>
    </w:p>
    <w:p w:rsidR="004A44BD" w:rsidRDefault="004A44BD" w:rsidP="000542C1">
      <w:pPr>
        <w:rPr>
          <w:b/>
          <w:color w:val="00B0F0"/>
        </w:rPr>
      </w:pPr>
    </w:p>
    <w:p w:rsidR="008452D9" w:rsidRDefault="000542C1" w:rsidP="000542C1">
      <w:pPr>
        <w:rPr>
          <w:sz w:val="22"/>
          <w:szCs w:val="22"/>
        </w:rPr>
      </w:pPr>
      <w:r>
        <w:rPr>
          <w:b/>
          <w:color w:val="00B0F0"/>
        </w:rPr>
        <w:t>In</w:t>
      </w:r>
      <w:r w:rsidR="008452D9">
        <w:rPr>
          <w:b/>
          <w:color w:val="00B0F0"/>
        </w:rPr>
        <w:t xml:space="preserve"> 201</w:t>
      </w:r>
      <w:r w:rsidR="00734130">
        <w:rPr>
          <w:b/>
          <w:color w:val="00B0F0"/>
        </w:rPr>
        <w:t>8</w:t>
      </w:r>
      <w:r w:rsidR="008452D9">
        <w:rPr>
          <w:b/>
          <w:color w:val="00B0F0"/>
        </w:rPr>
        <w:t xml:space="preserve">, Parkinson’s UK received </w:t>
      </w:r>
      <w:r w:rsidR="004A44BD">
        <w:rPr>
          <w:b/>
          <w:color w:val="00B0F0"/>
        </w:rPr>
        <w:t>2,027 feedback items</w:t>
      </w:r>
    </w:p>
    <w:p w:rsidR="004A44BD" w:rsidRPr="004A44BD" w:rsidRDefault="004A44BD" w:rsidP="000542C1">
      <w:pPr>
        <w:rPr>
          <w:sz w:val="22"/>
          <w:szCs w:val="22"/>
        </w:rPr>
      </w:pPr>
    </w:p>
    <w:p w:rsidR="000542C1" w:rsidRDefault="00734130" w:rsidP="000542C1">
      <w:pPr>
        <w:pStyle w:val="ListParagraph"/>
        <w:numPr>
          <w:ilvl w:val="0"/>
          <w:numId w:val="1"/>
        </w:numPr>
      </w:pPr>
      <w:bookmarkStart w:id="0" w:name="_Hlk3820265"/>
      <w:r>
        <w:t>1</w:t>
      </w:r>
      <w:r w:rsidR="00044399">
        <w:t>649</w:t>
      </w:r>
      <w:r>
        <w:t xml:space="preserve"> </w:t>
      </w:r>
      <w:r w:rsidR="000542C1">
        <w:t xml:space="preserve">positive </w:t>
      </w:r>
      <w:r w:rsidR="00E43D1B">
        <w:t>feedback</w:t>
      </w:r>
      <w:r>
        <w:t xml:space="preserve"> (compliments)</w:t>
      </w:r>
    </w:p>
    <w:p w:rsidR="000542C1" w:rsidRDefault="00734130" w:rsidP="000542C1">
      <w:pPr>
        <w:pStyle w:val="ListParagraph"/>
        <w:numPr>
          <w:ilvl w:val="0"/>
          <w:numId w:val="1"/>
        </w:numPr>
      </w:pPr>
      <w:r>
        <w:t xml:space="preserve">226 </w:t>
      </w:r>
      <w:r w:rsidR="000542C1">
        <w:t xml:space="preserve">neutral </w:t>
      </w:r>
      <w:r w:rsidR="00E43D1B">
        <w:t>feedback (</w:t>
      </w:r>
      <w:r w:rsidR="000542C1">
        <w:t>comments and</w:t>
      </w:r>
      <w:r w:rsidR="00E43D1B">
        <w:t>/or</w:t>
      </w:r>
      <w:r w:rsidR="000542C1">
        <w:t xml:space="preserve"> suggestions</w:t>
      </w:r>
      <w:r w:rsidR="00E43D1B">
        <w:t>)</w:t>
      </w:r>
    </w:p>
    <w:p w:rsidR="000542C1" w:rsidRDefault="00734130" w:rsidP="004A44BD">
      <w:pPr>
        <w:pStyle w:val="ListParagraph"/>
        <w:numPr>
          <w:ilvl w:val="0"/>
          <w:numId w:val="1"/>
        </w:numPr>
      </w:pPr>
      <w:r>
        <w:t>1</w:t>
      </w:r>
      <w:r w:rsidR="00044399">
        <w:t>52</w:t>
      </w:r>
      <w:r w:rsidR="000542C1">
        <w:t xml:space="preserve"> </w:t>
      </w:r>
      <w:r w:rsidR="00E43D1B">
        <w:t>negative feedback (</w:t>
      </w:r>
      <w:r w:rsidR="00145A72">
        <w:t xml:space="preserve">147 </w:t>
      </w:r>
      <w:r w:rsidR="000542C1">
        <w:t>complaints</w:t>
      </w:r>
      <w:r w:rsidR="004A44BD">
        <w:t xml:space="preserve">, </w:t>
      </w:r>
      <w:r w:rsidR="001E270D">
        <w:t>5</w:t>
      </w:r>
      <w:r w:rsidR="004A44BD">
        <w:t xml:space="preserve"> formal complaints</w:t>
      </w:r>
      <w:r w:rsidR="00E43D1B">
        <w:t>)</w:t>
      </w:r>
    </w:p>
    <w:bookmarkEnd w:id="0"/>
    <w:p w:rsidR="007A29AF" w:rsidRDefault="007A29AF" w:rsidP="003E7DFC">
      <w:pPr>
        <w:spacing w:line="276" w:lineRule="auto"/>
        <w:contextualSpacing/>
        <w:rPr>
          <w:b/>
          <w:i/>
          <w:szCs w:val="36"/>
        </w:rPr>
      </w:pPr>
    </w:p>
    <w:p w:rsidR="00E43D1B" w:rsidRDefault="004A44BD" w:rsidP="003E7DFC">
      <w:pPr>
        <w:spacing w:line="276" w:lineRule="auto"/>
        <w:contextualSpacing/>
        <w:rPr>
          <w:b/>
          <w:i/>
          <w:szCs w:val="36"/>
        </w:rPr>
      </w:pPr>
      <w:r>
        <w:rPr>
          <w:b/>
          <w:i/>
          <w:noProof/>
          <w:szCs w:val="36"/>
        </w:rPr>
        <w:drawing>
          <wp:inline distT="0" distB="0" distL="0" distR="0" wp14:anchorId="6F8010DF">
            <wp:extent cx="4798060" cy="27006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8060" cy="2700655"/>
                    </a:xfrm>
                    <a:prstGeom prst="rect">
                      <a:avLst/>
                    </a:prstGeom>
                    <a:noFill/>
                  </pic:spPr>
                </pic:pic>
              </a:graphicData>
            </a:graphic>
          </wp:inline>
        </w:drawing>
      </w:r>
    </w:p>
    <w:p w:rsidR="008452D9" w:rsidRPr="008452D9" w:rsidRDefault="008452D9" w:rsidP="008452D9">
      <w:pPr>
        <w:spacing w:line="276" w:lineRule="auto"/>
        <w:contextualSpacing/>
        <w:rPr>
          <w:b/>
          <w:sz w:val="20"/>
          <w:szCs w:val="20"/>
        </w:rPr>
      </w:pPr>
      <w:r w:rsidRPr="008452D9">
        <w:rPr>
          <w:b/>
          <w:sz w:val="20"/>
          <w:szCs w:val="20"/>
        </w:rPr>
        <w:t xml:space="preserve">Figure 1: Feedback received – </w:t>
      </w:r>
      <w:r w:rsidR="00C91293">
        <w:rPr>
          <w:b/>
          <w:sz w:val="20"/>
          <w:szCs w:val="20"/>
        </w:rPr>
        <w:t xml:space="preserve">2018 </w:t>
      </w:r>
    </w:p>
    <w:p w:rsidR="008452D9" w:rsidRDefault="008452D9" w:rsidP="003E7DFC">
      <w:pPr>
        <w:spacing w:line="276" w:lineRule="auto"/>
        <w:contextualSpacing/>
        <w:rPr>
          <w:b/>
          <w:i/>
          <w:szCs w:val="36"/>
        </w:rPr>
      </w:pPr>
    </w:p>
    <w:p w:rsidR="00EF0442" w:rsidRPr="007A29AF" w:rsidRDefault="00EF0442" w:rsidP="003E7DFC">
      <w:pPr>
        <w:spacing w:line="276" w:lineRule="auto"/>
        <w:contextualSpacing/>
        <w:rPr>
          <w:b/>
          <w:i/>
          <w:szCs w:val="36"/>
        </w:rPr>
      </w:pPr>
    </w:p>
    <w:p w:rsidR="000542C1" w:rsidRDefault="00815C72" w:rsidP="003337E8">
      <w:r>
        <w:rPr>
          <w:noProof/>
        </w:rPr>
        <w:drawing>
          <wp:inline distT="0" distB="0" distL="0" distR="0" wp14:anchorId="0302F00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542C1" w:rsidRPr="008452D9" w:rsidRDefault="00C91293" w:rsidP="003337E8">
      <w:pPr>
        <w:rPr>
          <w:b/>
          <w:sz w:val="20"/>
          <w:szCs w:val="20"/>
        </w:rPr>
      </w:pPr>
      <w:r>
        <w:rPr>
          <w:b/>
          <w:sz w:val="20"/>
          <w:szCs w:val="20"/>
        </w:rPr>
        <w:t xml:space="preserve">Graph 1: Feedback received 2014 – 2018 </w:t>
      </w:r>
    </w:p>
    <w:p w:rsidR="0003752E" w:rsidRDefault="0003752E" w:rsidP="008452D9">
      <w:pPr>
        <w:rPr>
          <w:b/>
          <w:color w:val="00B0F0"/>
        </w:rPr>
      </w:pPr>
    </w:p>
    <w:p w:rsidR="0003752E" w:rsidRDefault="0003752E" w:rsidP="008452D9">
      <w:pPr>
        <w:rPr>
          <w:b/>
          <w:color w:val="00B0F0"/>
        </w:rPr>
      </w:pPr>
    </w:p>
    <w:p w:rsidR="0003752E" w:rsidRDefault="0003752E" w:rsidP="008452D9">
      <w:pPr>
        <w:rPr>
          <w:b/>
          <w:color w:val="00B0F0"/>
        </w:rPr>
      </w:pPr>
    </w:p>
    <w:p w:rsidR="0003752E" w:rsidRDefault="0003752E" w:rsidP="008452D9">
      <w:pPr>
        <w:rPr>
          <w:b/>
          <w:color w:val="00B0F0"/>
        </w:rPr>
      </w:pPr>
    </w:p>
    <w:p w:rsidR="00593A4E" w:rsidRPr="00593A4E" w:rsidRDefault="00593A4E" w:rsidP="00593A4E">
      <w:pPr>
        <w:spacing w:after="160" w:line="259" w:lineRule="auto"/>
        <w:rPr>
          <w:b/>
          <w:color w:val="00B0F0"/>
        </w:rPr>
      </w:pPr>
    </w:p>
    <w:p w:rsidR="008452D9" w:rsidRPr="001565D7" w:rsidRDefault="008452D9" w:rsidP="008452D9">
      <w:r w:rsidRPr="008452D9">
        <w:rPr>
          <w:b/>
          <w:color w:val="00B0F0"/>
        </w:rPr>
        <w:t>Key Performance Indicators</w:t>
      </w:r>
    </w:p>
    <w:p w:rsidR="00900797" w:rsidRDefault="00900797" w:rsidP="008452D9">
      <w:pPr>
        <w:rPr>
          <w:b/>
          <w:color w:val="00B0F0"/>
        </w:rPr>
      </w:pPr>
    </w:p>
    <w:p w:rsidR="00550039" w:rsidRPr="00550039" w:rsidRDefault="00550039" w:rsidP="008452D9">
      <w:pPr>
        <w:rPr>
          <w:color w:val="00B0F0"/>
        </w:rPr>
      </w:pPr>
      <w:r w:rsidRPr="00550039">
        <w:rPr>
          <w:color w:val="00B0F0"/>
        </w:rPr>
        <w:t>Feedback</w:t>
      </w:r>
      <w:r w:rsidR="00EC67CE">
        <w:rPr>
          <w:color w:val="00B0F0"/>
        </w:rPr>
        <w:t xml:space="preserve"> – positive v negative</w:t>
      </w:r>
    </w:p>
    <w:p w:rsidR="008452D9" w:rsidRPr="008452D9" w:rsidRDefault="008452D9" w:rsidP="008452D9">
      <w:r>
        <w:t>The feedback k</w:t>
      </w:r>
      <w:r w:rsidRPr="008452D9">
        <w:t xml:space="preserve">ey </w:t>
      </w:r>
      <w:r>
        <w:t>p</w:t>
      </w:r>
      <w:r w:rsidRPr="008452D9">
        <w:t xml:space="preserve">erformance </w:t>
      </w:r>
      <w:r>
        <w:t>i</w:t>
      </w:r>
      <w:r w:rsidRPr="008452D9">
        <w:t xml:space="preserve">ndicator </w:t>
      </w:r>
      <w:r>
        <w:t xml:space="preserve">serves to monitor the ratio between positive </w:t>
      </w:r>
      <w:r w:rsidR="003B5C07">
        <w:t xml:space="preserve">and </w:t>
      </w:r>
      <w:r>
        <w:t>negative feedback receive</w:t>
      </w:r>
      <w:r w:rsidR="003B5C07">
        <w:t>d</w:t>
      </w:r>
      <w:r>
        <w:t xml:space="preserve">. Our target </w:t>
      </w:r>
      <w:r w:rsidRPr="008452D9">
        <w:t>is</w:t>
      </w:r>
      <w:r>
        <w:t xml:space="preserve"> to not receive a</w:t>
      </w:r>
      <w:r w:rsidRPr="008452D9">
        <w:t>n</w:t>
      </w:r>
      <w:r>
        <w:t>y</w:t>
      </w:r>
      <w:r w:rsidRPr="008452D9">
        <w:t xml:space="preserve"> more than 2</w:t>
      </w:r>
      <w:r w:rsidR="00815C72">
        <w:t>0</w:t>
      </w:r>
      <w:r w:rsidRPr="008452D9">
        <w:t>% negative feedback in any given year.</w:t>
      </w:r>
      <w:r w:rsidR="00C91293">
        <w:t xml:space="preserve"> </w:t>
      </w:r>
    </w:p>
    <w:p w:rsidR="008452D9" w:rsidRPr="008452D9" w:rsidRDefault="008452D9" w:rsidP="008452D9">
      <w:pPr>
        <w:rPr>
          <w:b/>
        </w:rPr>
      </w:pPr>
    </w:p>
    <w:tbl>
      <w:tblPr>
        <w:tblStyle w:val="TableGrid"/>
        <w:tblW w:w="0" w:type="auto"/>
        <w:tblLook w:val="04A0" w:firstRow="1" w:lastRow="0" w:firstColumn="1" w:lastColumn="0" w:noHBand="0" w:noVBand="1"/>
      </w:tblPr>
      <w:tblGrid>
        <w:gridCol w:w="950"/>
        <w:gridCol w:w="1037"/>
        <w:gridCol w:w="1037"/>
        <w:gridCol w:w="1037"/>
        <w:gridCol w:w="1037"/>
        <w:gridCol w:w="1037"/>
      </w:tblGrid>
      <w:tr w:rsidR="00C91293" w:rsidRPr="008452D9" w:rsidTr="00AF4562">
        <w:tc>
          <w:tcPr>
            <w:tcW w:w="950" w:type="dxa"/>
          </w:tcPr>
          <w:p w:rsidR="00C91293" w:rsidRPr="008452D9" w:rsidRDefault="00C91293" w:rsidP="00C91293">
            <w:pPr>
              <w:rPr>
                <w:b/>
              </w:rPr>
            </w:pPr>
            <w:r w:rsidRPr="008452D9">
              <w:rPr>
                <w:b/>
              </w:rPr>
              <w:t>Year</w:t>
            </w:r>
          </w:p>
        </w:tc>
        <w:tc>
          <w:tcPr>
            <w:tcW w:w="1037" w:type="dxa"/>
          </w:tcPr>
          <w:p w:rsidR="00C91293" w:rsidRPr="008452D9" w:rsidRDefault="00C91293" w:rsidP="00C91293">
            <w:pPr>
              <w:rPr>
                <w:b/>
              </w:rPr>
            </w:pPr>
            <w:r w:rsidRPr="008452D9">
              <w:rPr>
                <w:b/>
              </w:rPr>
              <w:t>2014</w:t>
            </w:r>
          </w:p>
        </w:tc>
        <w:tc>
          <w:tcPr>
            <w:tcW w:w="1037" w:type="dxa"/>
          </w:tcPr>
          <w:p w:rsidR="00C91293" w:rsidRPr="008452D9" w:rsidRDefault="00C91293" w:rsidP="00C91293">
            <w:pPr>
              <w:rPr>
                <w:b/>
              </w:rPr>
            </w:pPr>
            <w:r w:rsidRPr="008452D9">
              <w:rPr>
                <w:b/>
              </w:rPr>
              <w:t>2015</w:t>
            </w:r>
          </w:p>
        </w:tc>
        <w:tc>
          <w:tcPr>
            <w:tcW w:w="1037" w:type="dxa"/>
          </w:tcPr>
          <w:p w:rsidR="00C91293" w:rsidRPr="008452D9" w:rsidRDefault="00C91293" w:rsidP="00C91293">
            <w:pPr>
              <w:rPr>
                <w:b/>
              </w:rPr>
            </w:pPr>
            <w:r w:rsidRPr="008452D9">
              <w:rPr>
                <w:b/>
              </w:rPr>
              <w:t>2016</w:t>
            </w:r>
          </w:p>
        </w:tc>
        <w:tc>
          <w:tcPr>
            <w:tcW w:w="1037" w:type="dxa"/>
            <w:tcBorders>
              <w:right w:val="single" w:sz="12" w:space="0" w:color="auto"/>
            </w:tcBorders>
          </w:tcPr>
          <w:p w:rsidR="00C91293" w:rsidRPr="00593A4E" w:rsidRDefault="00C91293" w:rsidP="00C91293">
            <w:pPr>
              <w:rPr>
                <w:b/>
              </w:rPr>
            </w:pPr>
            <w:r w:rsidRPr="00593A4E">
              <w:rPr>
                <w:b/>
              </w:rPr>
              <w:t>2017</w:t>
            </w:r>
          </w:p>
        </w:tc>
        <w:tc>
          <w:tcPr>
            <w:tcW w:w="1037" w:type="dxa"/>
            <w:tcBorders>
              <w:top w:val="single" w:sz="12" w:space="0" w:color="auto"/>
              <w:left w:val="single" w:sz="12" w:space="0" w:color="auto"/>
              <w:bottom w:val="single" w:sz="12" w:space="0" w:color="auto"/>
              <w:right w:val="single" w:sz="12" w:space="0" w:color="auto"/>
            </w:tcBorders>
          </w:tcPr>
          <w:p w:rsidR="00C91293" w:rsidRPr="00AF4562" w:rsidRDefault="00C91293" w:rsidP="00C91293">
            <w:pPr>
              <w:rPr>
                <w:b/>
              </w:rPr>
            </w:pPr>
            <w:r w:rsidRPr="00AF4562">
              <w:rPr>
                <w:b/>
              </w:rPr>
              <w:t>2018</w:t>
            </w:r>
          </w:p>
        </w:tc>
      </w:tr>
      <w:tr w:rsidR="00C91293" w:rsidRPr="008452D9" w:rsidTr="00AF4562">
        <w:tc>
          <w:tcPr>
            <w:tcW w:w="950" w:type="dxa"/>
            <w:shd w:val="clear" w:color="auto" w:fill="D9E2F3" w:themeFill="accent1" w:themeFillTint="33"/>
          </w:tcPr>
          <w:p w:rsidR="00C91293" w:rsidRPr="008452D9" w:rsidRDefault="00C91293" w:rsidP="00C91293">
            <w:pPr>
              <w:rPr>
                <w:b/>
              </w:rPr>
            </w:pPr>
            <w:r w:rsidRPr="008452D9">
              <w:rPr>
                <w:b/>
              </w:rPr>
              <w:t>Target</w:t>
            </w:r>
          </w:p>
        </w:tc>
        <w:tc>
          <w:tcPr>
            <w:tcW w:w="1037" w:type="dxa"/>
            <w:shd w:val="clear" w:color="auto" w:fill="D9E2F3" w:themeFill="accent1" w:themeFillTint="33"/>
          </w:tcPr>
          <w:p w:rsidR="00C91293" w:rsidRPr="008452D9" w:rsidRDefault="00C91293" w:rsidP="00C91293">
            <w:r w:rsidRPr="008452D9">
              <w:t>&lt;2</w:t>
            </w:r>
            <w:r w:rsidR="00815C72">
              <w:t>0</w:t>
            </w:r>
            <w:r w:rsidRPr="008452D9">
              <w:t>%</w:t>
            </w:r>
          </w:p>
        </w:tc>
        <w:tc>
          <w:tcPr>
            <w:tcW w:w="1037" w:type="dxa"/>
            <w:shd w:val="clear" w:color="auto" w:fill="D9E2F3" w:themeFill="accent1" w:themeFillTint="33"/>
          </w:tcPr>
          <w:p w:rsidR="00C91293" w:rsidRPr="008452D9" w:rsidRDefault="00C91293" w:rsidP="00C91293">
            <w:r w:rsidRPr="008452D9">
              <w:t>&lt;2</w:t>
            </w:r>
            <w:r w:rsidR="00815C72">
              <w:t>0</w:t>
            </w:r>
            <w:r w:rsidRPr="008452D9">
              <w:t>%</w:t>
            </w:r>
          </w:p>
        </w:tc>
        <w:tc>
          <w:tcPr>
            <w:tcW w:w="1037" w:type="dxa"/>
            <w:shd w:val="clear" w:color="auto" w:fill="D9E2F3" w:themeFill="accent1" w:themeFillTint="33"/>
          </w:tcPr>
          <w:p w:rsidR="00C91293" w:rsidRPr="008452D9" w:rsidRDefault="00C91293" w:rsidP="00C91293">
            <w:r w:rsidRPr="008452D9">
              <w:t>&lt;2</w:t>
            </w:r>
            <w:r w:rsidR="00815C72">
              <w:t>0</w:t>
            </w:r>
            <w:r w:rsidRPr="008452D9">
              <w:t>%</w:t>
            </w:r>
          </w:p>
        </w:tc>
        <w:tc>
          <w:tcPr>
            <w:tcW w:w="1037" w:type="dxa"/>
            <w:tcBorders>
              <w:right w:val="single" w:sz="12" w:space="0" w:color="auto"/>
            </w:tcBorders>
            <w:shd w:val="clear" w:color="auto" w:fill="D9E2F3" w:themeFill="accent1" w:themeFillTint="33"/>
          </w:tcPr>
          <w:p w:rsidR="00C91293" w:rsidRPr="00593A4E" w:rsidRDefault="00C91293" w:rsidP="00C91293">
            <w:r w:rsidRPr="00593A4E">
              <w:t>&lt;2</w:t>
            </w:r>
            <w:r w:rsidR="00815C72">
              <w:t>0</w:t>
            </w:r>
            <w:r w:rsidRPr="00593A4E">
              <w:t>%</w:t>
            </w:r>
          </w:p>
        </w:tc>
        <w:tc>
          <w:tcPr>
            <w:tcW w:w="1037"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C91293" w:rsidRPr="00815C72" w:rsidRDefault="00C91293" w:rsidP="00C91293">
            <w:pPr>
              <w:rPr>
                <w:b/>
              </w:rPr>
            </w:pPr>
            <w:r w:rsidRPr="00815C72">
              <w:rPr>
                <w:b/>
              </w:rPr>
              <w:t>&lt;2</w:t>
            </w:r>
            <w:r w:rsidR="00815C72" w:rsidRPr="00815C72">
              <w:rPr>
                <w:b/>
              </w:rPr>
              <w:t>0</w:t>
            </w:r>
            <w:r w:rsidRPr="00815C72">
              <w:rPr>
                <w:b/>
              </w:rPr>
              <w:t>%</w:t>
            </w:r>
          </w:p>
        </w:tc>
      </w:tr>
      <w:tr w:rsidR="00C91293" w:rsidRPr="008452D9" w:rsidTr="00AF4562">
        <w:tc>
          <w:tcPr>
            <w:tcW w:w="950" w:type="dxa"/>
          </w:tcPr>
          <w:p w:rsidR="00C91293" w:rsidRPr="008452D9" w:rsidRDefault="00C91293" w:rsidP="00C91293">
            <w:pPr>
              <w:rPr>
                <w:b/>
              </w:rPr>
            </w:pPr>
            <w:r w:rsidRPr="008452D9">
              <w:rPr>
                <w:b/>
              </w:rPr>
              <w:t>Actual</w:t>
            </w:r>
          </w:p>
        </w:tc>
        <w:tc>
          <w:tcPr>
            <w:tcW w:w="1037" w:type="dxa"/>
          </w:tcPr>
          <w:p w:rsidR="00C91293" w:rsidRPr="008452D9" w:rsidRDefault="00C91293" w:rsidP="00C91293">
            <w:r w:rsidRPr="008452D9">
              <w:t>11%</w:t>
            </w:r>
          </w:p>
        </w:tc>
        <w:tc>
          <w:tcPr>
            <w:tcW w:w="1037" w:type="dxa"/>
          </w:tcPr>
          <w:p w:rsidR="00C91293" w:rsidRPr="008452D9" w:rsidRDefault="00C91293" w:rsidP="00C91293">
            <w:r w:rsidRPr="008452D9">
              <w:t>9%</w:t>
            </w:r>
          </w:p>
        </w:tc>
        <w:tc>
          <w:tcPr>
            <w:tcW w:w="1037" w:type="dxa"/>
          </w:tcPr>
          <w:p w:rsidR="00C91293" w:rsidRPr="008452D9" w:rsidRDefault="00C91293" w:rsidP="00C91293">
            <w:r w:rsidRPr="008452D9">
              <w:t>13%</w:t>
            </w:r>
          </w:p>
        </w:tc>
        <w:tc>
          <w:tcPr>
            <w:tcW w:w="1037" w:type="dxa"/>
            <w:tcBorders>
              <w:right w:val="single" w:sz="12" w:space="0" w:color="auto"/>
            </w:tcBorders>
          </w:tcPr>
          <w:p w:rsidR="00C91293" w:rsidRPr="00593A4E" w:rsidRDefault="00C91293" w:rsidP="00C91293">
            <w:r w:rsidRPr="00593A4E">
              <w:t>9%</w:t>
            </w:r>
          </w:p>
        </w:tc>
        <w:tc>
          <w:tcPr>
            <w:tcW w:w="1037" w:type="dxa"/>
            <w:tcBorders>
              <w:top w:val="single" w:sz="12" w:space="0" w:color="auto"/>
              <w:left w:val="single" w:sz="12" w:space="0" w:color="auto"/>
              <w:bottom w:val="single" w:sz="12" w:space="0" w:color="auto"/>
              <w:right w:val="single" w:sz="12" w:space="0" w:color="auto"/>
            </w:tcBorders>
          </w:tcPr>
          <w:p w:rsidR="00C91293" w:rsidRPr="00815C72" w:rsidRDefault="00815C72" w:rsidP="00C91293">
            <w:pPr>
              <w:rPr>
                <w:b/>
              </w:rPr>
            </w:pPr>
            <w:r w:rsidRPr="00815C72">
              <w:rPr>
                <w:b/>
              </w:rPr>
              <w:t>9</w:t>
            </w:r>
            <w:r w:rsidR="00C91293" w:rsidRPr="00815C72">
              <w:rPr>
                <w:b/>
              </w:rPr>
              <w:t>%</w:t>
            </w:r>
          </w:p>
        </w:tc>
      </w:tr>
    </w:tbl>
    <w:p w:rsidR="008452D9" w:rsidRPr="00BA10DB" w:rsidRDefault="008452D9" w:rsidP="008452D9">
      <w:pPr>
        <w:rPr>
          <w:b/>
          <w:bCs/>
          <w:sz w:val="20"/>
          <w:szCs w:val="20"/>
        </w:rPr>
      </w:pPr>
      <w:r w:rsidRPr="00BA10DB">
        <w:rPr>
          <w:b/>
          <w:bCs/>
          <w:sz w:val="20"/>
          <w:szCs w:val="20"/>
        </w:rPr>
        <w:t xml:space="preserve">Table </w:t>
      </w:r>
      <w:r w:rsidR="00E8098B">
        <w:rPr>
          <w:b/>
          <w:bCs/>
          <w:sz w:val="20"/>
          <w:szCs w:val="20"/>
        </w:rPr>
        <w:t>1</w:t>
      </w:r>
      <w:r w:rsidRPr="00BA10DB">
        <w:rPr>
          <w:b/>
          <w:bCs/>
          <w:sz w:val="20"/>
          <w:szCs w:val="20"/>
        </w:rPr>
        <w:t xml:space="preserve">: Percentage of positive to negative feedback since </w:t>
      </w:r>
      <w:r w:rsidR="00C91293">
        <w:rPr>
          <w:b/>
          <w:bCs/>
          <w:sz w:val="20"/>
          <w:szCs w:val="20"/>
        </w:rPr>
        <w:t>2014</w:t>
      </w:r>
    </w:p>
    <w:p w:rsidR="008452D9" w:rsidRPr="008452D9" w:rsidRDefault="008452D9" w:rsidP="008452D9">
      <w:pPr>
        <w:rPr>
          <w:b/>
          <w:bCs/>
        </w:rPr>
      </w:pPr>
    </w:p>
    <w:p w:rsidR="003B5C07" w:rsidRPr="003B5C07" w:rsidRDefault="003B5C07" w:rsidP="008452D9">
      <w:pPr>
        <w:rPr>
          <w:bCs/>
        </w:rPr>
      </w:pPr>
      <w:r w:rsidRPr="003B5C07">
        <w:rPr>
          <w:bCs/>
        </w:rPr>
        <w:t>As</w:t>
      </w:r>
      <w:r>
        <w:rPr>
          <w:bCs/>
        </w:rPr>
        <w:t xml:space="preserve"> shown in the table above, in 2018 </w:t>
      </w:r>
      <w:r w:rsidR="00815C72">
        <w:rPr>
          <w:bCs/>
        </w:rPr>
        <w:t>91</w:t>
      </w:r>
      <w:r>
        <w:rPr>
          <w:bCs/>
        </w:rPr>
        <w:t>% of feedback was positive/complimentary, and we performed well against target</w:t>
      </w:r>
      <w:r w:rsidR="00815C72">
        <w:rPr>
          <w:bCs/>
        </w:rPr>
        <w:t xml:space="preserve"> of &lt;20% negative feedback.</w:t>
      </w:r>
    </w:p>
    <w:p w:rsidR="003B5C07" w:rsidRDefault="003B5C07" w:rsidP="008452D9">
      <w:pPr>
        <w:rPr>
          <w:bCs/>
          <w:color w:val="00B0F0"/>
        </w:rPr>
      </w:pPr>
    </w:p>
    <w:p w:rsidR="00EC67CE" w:rsidRDefault="00EC67CE" w:rsidP="008452D9">
      <w:pPr>
        <w:rPr>
          <w:bCs/>
          <w:color w:val="00B0F0"/>
        </w:rPr>
      </w:pPr>
    </w:p>
    <w:p w:rsidR="00EC67CE" w:rsidRDefault="00EC67CE" w:rsidP="008452D9">
      <w:pPr>
        <w:rPr>
          <w:bCs/>
          <w:color w:val="00B0F0"/>
        </w:rPr>
      </w:pPr>
    </w:p>
    <w:p w:rsidR="00550039" w:rsidRPr="00550039" w:rsidRDefault="00550039" w:rsidP="008452D9">
      <w:pPr>
        <w:rPr>
          <w:bCs/>
          <w:color w:val="00B0F0"/>
        </w:rPr>
      </w:pPr>
      <w:r w:rsidRPr="00550039">
        <w:rPr>
          <w:bCs/>
          <w:color w:val="00B0F0"/>
        </w:rPr>
        <w:t>Response times</w:t>
      </w:r>
    </w:p>
    <w:p w:rsidR="008452D9" w:rsidRDefault="008452D9" w:rsidP="008452D9">
      <w:pPr>
        <w:rPr>
          <w:bCs/>
        </w:rPr>
      </w:pPr>
      <w:r w:rsidRPr="008452D9">
        <w:rPr>
          <w:bCs/>
        </w:rPr>
        <w:t xml:space="preserve">As </w:t>
      </w:r>
      <w:r w:rsidR="00550039">
        <w:rPr>
          <w:bCs/>
        </w:rPr>
        <w:t xml:space="preserve">outlined in our </w:t>
      </w:r>
      <w:hyperlink r:id="rId10" w:history="1">
        <w:r w:rsidRPr="00550039">
          <w:rPr>
            <w:rStyle w:val="Hyperlink"/>
          </w:rPr>
          <w:t>customer pledge</w:t>
        </w:r>
      </w:hyperlink>
      <w:r w:rsidR="00550039">
        <w:rPr>
          <w:bCs/>
        </w:rPr>
        <w:t xml:space="preserve">, </w:t>
      </w:r>
      <w:r w:rsidRPr="008452D9">
        <w:rPr>
          <w:bCs/>
        </w:rPr>
        <w:t xml:space="preserve">we aim to respond to </w:t>
      </w:r>
      <w:r w:rsidR="002B1981">
        <w:rPr>
          <w:bCs/>
        </w:rPr>
        <w:t xml:space="preserve">correspondence and </w:t>
      </w:r>
      <w:r w:rsidRPr="008452D9">
        <w:rPr>
          <w:bCs/>
        </w:rPr>
        <w:t xml:space="preserve">queries </w:t>
      </w:r>
      <w:r w:rsidR="002B1981">
        <w:rPr>
          <w:bCs/>
        </w:rPr>
        <w:t>with</w:t>
      </w:r>
      <w:r w:rsidRPr="008452D9">
        <w:rPr>
          <w:bCs/>
        </w:rPr>
        <w:t>in 5 working days. Our</w:t>
      </w:r>
      <w:r w:rsidR="002B1981">
        <w:rPr>
          <w:bCs/>
        </w:rPr>
        <w:t xml:space="preserve"> target is that </w:t>
      </w:r>
      <w:r w:rsidR="003B5C07">
        <w:rPr>
          <w:bCs/>
        </w:rPr>
        <w:t xml:space="preserve">a </w:t>
      </w:r>
      <w:r w:rsidR="002B1981">
        <w:rPr>
          <w:bCs/>
        </w:rPr>
        <w:t>minimum 8</w:t>
      </w:r>
      <w:r w:rsidRPr="008452D9">
        <w:rPr>
          <w:bCs/>
        </w:rPr>
        <w:t>5% of feedback</w:t>
      </w:r>
      <w:r w:rsidR="002B1981">
        <w:rPr>
          <w:bCs/>
        </w:rPr>
        <w:t xml:space="preserve"> will be </w:t>
      </w:r>
      <w:r w:rsidRPr="008452D9">
        <w:rPr>
          <w:bCs/>
        </w:rPr>
        <w:t xml:space="preserve">responded to within </w:t>
      </w:r>
      <w:r w:rsidR="002B1981">
        <w:rPr>
          <w:bCs/>
        </w:rPr>
        <w:t xml:space="preserve">the stated time frame. </w:t>
      </w:r>
    </w:p>
    <w:p w:rsidR="003B5C07" w:rsidRPr="008452D9" w:rsidRDefault="003B5C07" w:rsidP="008452D9">
      <w:pPr>
        <w:rPr>
          <w:b/>
        </w:rPr>
      </w:pPr>
    </w:p>
    <w:tbl>
      <w:tblPr>
        <w:tblStyle w:val="TableGrid"/>
        <w:tblW w:w="0" w:type="auto"/>
        <w:tblLook w:val="04A0" w:firstRow="1" w:lastRow="0" w:firstColumn="1" w:lastColumn="0" w:noHBand="0" w:noVBand="1"/>
      </w:tblPr>
      <w:tblGrid>
        <w:gridCol w:w="950"/>
        <w:gridCol w:w="1037"/>
        <w:gridCol w:w="1037"/>
        <w:gridCol w:w="1037"/>
        <w:gridCol w:w="1037"/>
        <w:gridCol w:w="1037"/>
      </w:tblGrid>
      <w:tr w:rsidR="00C91293" w:rsidRPr="008452D9" w:rsidTr="00D948AC">
        <w:tc>
          <w:tcPr>
            <w:tcW w:w="950" w:type="dxa"/>
          </w:tcPr>
          <w:p w:rsidR="00C91293" w:rsidRPr="008452D9" w:rsidRDefault="00C91293" w:rsidP="00C91293">
            <w:pPr>
              <w:rPr>
                <w:b/>
              </w:rPr>
            </w:pPr>
            <w:r w:rsidRPr="008452D9">
              <w:rPr>
                <w:b/>
              </w:rPr>
              <w:t>Year</w:t>
            </w:r>
          </w:p>
        </w:tc>
        <w:tc>
          <w:tcPr>
            <w:tcW w:w="1037" w:type="dxa"/>
          </w:tcPr>
          <w:p w:rsidR="00C91293" w:rsidRPr="008452D9" w:rsidRDefault="00C91293" w:rsidP="00C91293">
            <w:pPr>
              <w:rPr>
                <w:b/>
              </w:rPr>
            </w:pPr>
            <w:r w:rsidRPr="008452D9">
              <w:rPr>
                <w:b/>
              </w:rPr>
              <w:t>2014</w:t>
            </w:r>
          </w:p>
        </w:tc>
        <w:tc>
          <w:tcPr>
            <w:tcW w:w="1037" w:type="dxa"/>
          </w:tcPr>
          <w:p w:rsidR="00C91293" w:rsidRPr="008452D9" w:rsidRDefault="00C91293" w:rsidP="00C91293">
            <w:pPr>
              <w:rPr>
                <w:b/>
              </w:rPr>
            </w:pPr>
            <w:r w:rsidRPr="008452D9">
              <w:rPr>
                <w:b/>
              </w:rPr>
              <w:t>2015</w:t>
            </w:r>
          </w:p>
        </w:tc>
        <w:tc>
          <w:tcPr>
            <w:tcW w:w="1037" w:type="dxa"/>
          </w:tcPr>
          <w:p w:rsidR="00C91293" w:rsidRPr="008452D9" w:rsidRDefault="00C91293" w:rsidP="00C91293">
            <w:pPr>
              <w:rPr>
                <w:b/>
              </w:rPr>
            </w:pPr>
            <w:r w:rsidRPr="008452D9">
              <w:rPr>
                <w:b/>
              </w:rPr>
              <w:t>2016</w:t>
            </w:r>
          </w:p>
        </w:tc>
        <w:tc>
          <w:tcPr>
            <w:tcW w:w="1037" w:type="dxa"/>
            <w:tcBorders>
              <w:right w:val="single" w:sz="12" w:space="0" w:color="auto"/>
            </w:tcBorders>
          </w:tcPr>
          <w:p w:rsidR="00C91293" w:rsidRPr="008452D9" w:rsidRDefault="00C91293" w:rsidP="00C91293">
            <w:pPr>
              <w:rPr>
                <w:b/>
              </w:rPr>
            </w:pPr>
            <w:r w:rsidRPr="008452D9">
              <w:rPr>
                <w:b/>
              </w:rPr>
              <w:t>2017</w:t>
            </w:r>
          </w:p>
        </w:tc>
        <w:tc>
          <w:tcPr>
            <w:tcW w:w="1037" w:type="dxa"/>
            <w:tcBorders>
              <w:top w:val="single" w:sz="12" w:space="0" w:color="auto"/>
              <w:left w:val="single" w:sz="12" w:space="0" w:color="auto"/>
              <w:bottom w:val="nil"/>
              <w:right w:val="single" w:sz="12" w:space="0" w:color="auto"/>
            </w:tcBorders>
          </w:tcPr>
          <w:p w:rsidR="00C91293" w:rsidRPr="00815C72" w:rsidRDefault="00C91293" w:rsidP="00C91293">
            <w:pPr>
              <w:rPr>
                <w:b/>
              </w:rPr>
            </w:pPr>
            <w:r w:rsidRPr="00815C72">
              <w:rPr>
                <w:b/>
              </w:rPr>
              <w:t>2018</w:t>
            </w:r>
          </w:p>
        </w:tc>
      </w:tr>
      <w:tr w:rsidR="00C91293" w:rsidRPr="008452D9" w:rsidTr="00D948AC">
        <w:tc>
          <w:tcPr>
            <w:tcW w:w="950" w:type="dxa"/>
            <w:shd w:val="clear" w:color="auto" w:fill="D9E2F3" w:themeFill="accent1" w:themeFillTint="33"/>
          </w:tcPr>
          <w:p w:rsidR="00C91293" w:rsidRPr="008452D9" w:rsidRDefault="00C91293" w:rsidP="00C91293">
            <w:pPr>
              <w:rPr>
                <w:b/>
              </w:rPr>
            </w:pPr>
            <w:r w:rsidRPr="008452D9">
              <w:rPr>
                <w:b/>
              </w:rPr>
              <w:t>Target</w:t>
            </w:r>
          </w:p>
        </w:tc>
        <w:tc>
          <w:tcPr>
            <w:tcW w:w="1037" w:type="dxa"/>
            <w:shd w:val="clear" w:color="auto" w:fill="D9E2F3" w:themeFill="accent1" w:themeFillTint="33"/>
          </w:tcPr>
          <w:p w:rsidR="00C91293" w:rsidRPr="008452D9" w:rsidRDefault="00C91293" w:rsidP="00C91293">
            <w:r w:rsidRPr="008452D9">
              <w:t>&gt;85%</w:t>
            </w:r>
          </w:p>
        </w:tc>
        <w:tc>
          <w:tcPr>
            <w:tcW w:w="1037" w:type="dxa"/>
            <w:shd w:val="clear" w:color="auto" w:fill="D9E2F3" w:themeFill="accent1" w:themeFillTint="33"/>
          </w:tcPr>
          <w:p w:rsidR="00C91293" w:rsidRPr="008452D9" w:rsidRDefault="00C91293" w:rsidP="00C91293">
            <w:r w:rsidRPr="008452D9">
              <w:t>&gt;85%</w:t>
            </w:r>
          </w:p>
        </w:tc>
        <w:tc>
          <w:tcPr>
            <w:tcW w:w="1037" w:type="dxa"/>
            <w:shd w:val="clear" w:color="auto" w:fill="D9E2F3" w:themeFill="accent1" w:themeFillTint="33"/>
          </w:tcPr>
          <w:p w:rsidR="00C91293" w:rsidRPr="008452D9" w:rsidRDefault="00C91293" w:rsidP="00C91293">
            <w:r w:rsidRPr="008452D9">
              <w:t>&gt;85%</w:t>
            </w:r>
          </w:p>
        </w:tc>
        <w:tc>
          <w:tcPr>
            <w:tcW w:w="1037" w:type="dxa"/>
            <w:tcBorders>
              <w:right w:val="single" w:sz="12" w:space="0" w:color="auto"/>
            </w:tcBorders>
            <w:shd w:val="clear" w:color="auto" w:fill="D9E2F3" w:themeFill="accent1" w:themeFillTint="33"/>
          </w:tcPr>
          <w:p w:rsidR="00C91293" w:rsidRPr="00D948AC" w:rsidRDefault="00C91293" w:rsidP="00C91293">
            <w:r w:rsidRPr="00D948AC">
              <w:t>&gt;85%</w:t>
            </w:r>
          </w:p>
        </w:tc>
        <w:tc>
          <w:tcPr>
            <w:tcW w:w="1037" w:type="dxa"/>
            <w:tcBorders>
              <w:top w:val="nil"/>
              <w:left w:val="single" w:sz="12" w:space="0" w:color="auto"/>
              <w:bottom w:val="nil"/>
              <w:right w:val="single" w:sz="12" w:space="0" w:color="auto"/>
            </w:tcBorders>
            <w:shd w:val="clear" w:color="auto" w:fill="D9E2F3" w:themeFill="accent1" w:themeFillTint="33"/>
          </w:tcPr>
          <w:p w:rsidR="00C91293" w:rsidRPr="00815C72" w:rsidRDefault="00C91293" w:rsidP="00C91293">
            <w:pPr>
              <w:rPr>
                <w:b/>
              </w:rPr>
            </w:pPr>
            <w:r w:rsidRPr="00815C72">
              <w:rPr>
                <w:b/>
              </w:rPr>
              <w:t>&gt;85%</w:t>
            </w:r>
          </w:p>
        </w:tc>
      </w:tr>
      <w:tr w:rsidR="00C91293" w:rsidRPr="008452D9" w:rsidTr="00D948AC">
        <w:tc>
          <w:tcPr>
            <w:tcW w:w="950" w:type="dxa"/>
          </w:tcPr>
          <w:p w:rsidR="00C91293" w:rsidRPr="008452D9" w:rsidRDefault="00C91293" w:rsidP="00C91293">
            <w:pPr>
              <w:rPr>
                <w:b/>
              </w:rPr>
            </w:pPr>
            <w:r w:rsidRPr="008452D9">
              <w:rPr>
                <w:b/>
              </w:rPr>
              <w:t>Actual</w:t>
            </w:r>
          </w:p>
        </w:tc>
        <w:tc>
          <w:tcPr>
            <w:tcW w:w="1037" w:type="dxa"/>
          </w:tcPr>
          <w:p w:rsidR="00C91293" w:rsidRPr="008452D9" w:rsidRDefault="00C91293" w:rsidP="00C91293">
            <w:r w:rsidRPr="008452D9">
              <w:t>89%</w:t>
            </w:r>
          </w:p>
        </w:tc>
        <w:tc>
          <w:tcPr>
            <w:tcW w:w="1037" w:type="dxa"/>
          </w:tcPr>
          <w:p w:rsidR="00C91293" w:rsidRPr="008452D9" w:rsidRDefault="00C91293" w:rsidP="00C91293">
            <w:r w:rsidRPr="008452D9">
              <w:t>88%</w:t>
            </w:r>
          </w:p>
        </w:tc>
        <w:tc>
          <w:tcPr>
            <w:tcW w:w="1037" w:type="dxa"/>
          </w:tcPr>
          <w:p w:rsidR="00C91293" w:rsidRPr="008452D9" w:rsidRDefault="00C91293" w:rsidP="00C91293">
            <w:r w:rsidRPr="008452D9">
              <w:t>92%</w:t>
            </w:r>
          </w:p>
        </w:tc>
        <w:tc>
          <w:tcPr>
            <w:tcW w:w="1037" w:type="dxa"/>
            <w:tcBorders>
              <w:right w:val="single" w:sz="12" w:space="0" w:color="auto"/>
            </w:tcBorders>
          </w:tcPr>
          <w:p w:rsidR="00C91293" w:rsidRPr="00D948AC" w:rsidRDefault="00C91293" w:rsidP="00C91293">
            <w:r w:rsidRPr="00D948AC">
              <w:t>94%</w:t>
            </w:r>
          </w:p>
        </w:tc>
        <w:tc>
          <w:tcPr>
            <w:tcW w:w="1037" w:type="dxa"/>
            <w:tcBorders>
              <w:top w:val="nil"/>
              <w:left w:val="single" w:sz="12" w:space="0" w:color="auto"/>
              <w:bottom w:val="single" w:sz="12" w:space="0" w:color="auto"/>
              <w:right w:val="single" w:sz="12" w:space="0" w:color="auto"/>
            </w:tcBorders>
          </w:tcPr>
          <w:p w:rsidR="00C91293" w:rsidRPr="00815C72" w:rsidRDefault="00C91293" w:rsidP="00C91293">
            <w:pPr>
              <w:rPr>
                <w:b/>
              </w:rPr>
            </w:pPr>
            <w:r w:rsidRPr="00815C72">
              <w:rPr>
                <w:b/>
              </w:rPr>
              <w:t>9</w:t>
            </w:r>
            <w:r w:rsidR="00D948AC" w:rsidRPr="00815C72">
              <w:rPr>
                <w:b/>
              </w:rPr>
              <w:t>7</w:t>
            </w:r>
            <w:r w:rsidRPr="00815C72">
              <w:rPr>
                <w:b/>
              </w:rPr>
              <w:t>%</w:t>
            </w:r>
          </w:p>
        </w:tc>
      </w:tr>
    </w:tbl>
    <w:p w:rsidR="003C207D" w:rsidRPr="00EF0442" w:rsidRDefault="008452D9" w:rsidP="00EF0442">
      <w:pPr>
        <w:rPr>
          <w:sz w:val="20"/>
          <w:szCs w:val="20"/>
        </w:rPr>
      </w:pPr>
      <w:r w:rsidRPr="002B1981">
        <w:rPr>
          <w:b/>
          <w:bCs/>
          <w:sz w:val="20"/>
          <w:szCs w:val="20"/>
        </w:rPr>
        <w:t xml:space="preserve">Table </w:t>
      </w:r>
      <w:r w:rsidR="00E8098B">
        <w:rPr>
          <w:b/>
          <w:bCs/>
          <w:sz w:val="20"/>
          <w:szCs w:val="20"/>
        </w:rPr>
        <w:t>2</w:t>
      </w:r>
      <w:r w:rsidRPr="002B1981">
        <w:rPr>
          <w:b/>
          <w:bCs/>
          <w:sz w:val="20"/>
          <w:szCs w:val="20"/>
        </w:rPr>
        <w:t>: Percentage of feedback responded to within 5 working days since 2014</w:t>
      </w:r>
      <w:r w:rsidR="00C91293">
        <w:rPr>
          <w:b/>
          <w:bCs/>
          <w:sz w:val="20"/>
          <w:szCs w:val="20"/>
        </w:rPr>
        <w:t xml:space="preserve"> </w:t>
      </w:r>
    </w:p>
    <w:p w:rsidR="001565D7" w:rsidRDefault="001565D7" w:rsidP="001565D7">
      <w:pPr>
        <w:spacing w:after="160" w:line="259" w:lineRule="auto"/>
        <w:rPr>
          <w:color w:val="00B0F0"/>
        </w:rPr>
      </w:pPr>
    </w:p>
    <w:p w:rsidR="00EC67CE" w:rsidRDefault="00EC67CE" w:rsidP="001565D7">
      <w:pPr>
        <w:spacing w:after="160" w:line="259" w:lineRule="auto"/>
        <w:rPr>
          <w:color w:val="00B0F0"/>
        </w:rPr>
      </w:pPr>
    </w:p>
    <w:p w:rsidR="001565D7" w:rsidRDefault="00E81AA2" w:rsidP="001565D7">
      <w:pPr>
        <w:spacing w:after="160" w:line="259" w:lineRule="auto"/>
        <w:rPr>
          <w:color w:val="00B0F0"/>
        </w:rPr>
      </w:pPr>
      <w:r w:rsidRPr="00E81AA2">
        <w:rPr>
          <w:color w:val="00B0F0"/>
        </w:rPr>
        <w:t xml:space="preserve">Complaints </w:t>
      </w:r>
      <w:r w:rsidR="00BE1B76">
        <w:rPr>
          <w:color w:val="00B0F0"/>
        </w:rPr>
        <w:t xml:space="preserve">escalated to </w:t>
      </w:r>
      <w:r w:rsidRPr="00E81AA2">
        <w:rPr>
          <w:color w:val="00B0F0"/>
        </w:rPr>
        <w:t>formal stage</w:t>
      </w:r>
    </w:p>
    <w:p w:rsidR="000542C1" w:rsidRPr="001565D7" w:rsidRDefault="00E81AA2" w:rsidP="001565D7">
      <w:pPr>
        <w:spacing w:after="160" w:line="259" w:lineRule="auto"/>
        <w:rPr>
          <w:color w:val="00B0F0"/>
        </w:rPr>
      </w:pPr>
      <w:r>
        <w:t xml:space="preserve">We aim to </w:t>
      </w:r>
      <w:r w:rsidR="00BE1B76">
        <w:t xml:space="preserve">resolve all complaints first time and to the satisfaction of the </w:t>
      </w:r>
      <w:r w:rsidR="003C207D">
        <w:t>individual c</w:t>
      </w:r>
      <w:r w:rsidR="00BE1B76">
        <w:t xml:space="preserve">omplaining. Where this isn’t possible, the complaint moves to formal stage. Our key performance indicator is that no more than 10% of complaints in the year are escalated to formal stage. </w:t>
      </w:r>
    </w:p>
    <w:p w:rsidR="003C207D" w:rsidRDefault="003C207D" w:rsidP="003337E8"/>
    <w:tbl>
      <w:tblPr>
        <w:tblStyle w:val="TableGrid"/>
        <w:tblW w:w="0" w:type="auto"/>
        <w:tblLook w:val="04A0" w:firstRow="1" w:lastRow="0" w:firstColumn="1" w:lastColumn="0" w:noHBand="0" w:noVBand="1"/>
      </w:tblPr>
      <w:tblGrid>
        <w:gridCol w:w="950"/>
        <w:gridCol w:w="1037"/>
        <w:gridCol w:w="1037"/>
        <w:gridCol w:w="1037"/>
        <w:gridCol w:w="1037"/>
        <w:gridCol w:w="1037"/>
      </w:tblGrid>
      <w:tr w:rsidR="00C91293" w:rsidRPr="00C91293" w:rsidTr="00C91293">
        <w:tc>
          <w:tcPr>
            <w:tcW w:w="950" w:type="dxa"/>
          </w:tcPr>
          <w:p w:rsidR="00C91293" w:rsidRPr="008452D9" w:rsidRDefault="00C91293" w:rsidP="00C91293">
            <w:pPr>
              <w:rPr>
                <w:b/>
              </w:rPr>
            </w:pPr>
            <w:r w:rsidRPr="008452D9">
              <w:rPr>
                <w:b/>
              </w:rPr>
              <w:t>Year</w:t>
            </w:r>
          </w:p>
        </w:tc>
        <w:tc>
          <w:tcPr>
            <w:tcW w:w="1037" w:type="dxa"/>
          </w:tcPr>
          <w:p w:rsidR="00C91293" w:rsidRPr="008452D9" w:rsidRDefault="00C91293" w:rsidP="00C91293">
            <w:pPr>
              <w:rPr>
                <w:b/>
              </w:rPr>
            </w:pPr>
            <w:r w:rsidRPr="008452D9">
              <w:rPr>
                <w:b/>
              </w:rPr>
              <w:t>2014</w:t>
            </w:r>
          </w:p>
        </w:tc>
        <w:tc>
          <w:tcPr>
            <w:tcW w:w="1037" w:type="dxa"/>
          </w:tcPr>
          <w:p w:rsidR="00C91293" w:rsidRPr="008452D9" w:rsidRDefault="00C91293" w:rsidP="00C91293">
            <w:pPr>
              <w:rPr>
                <w:b/>
              </w:rPr>
            </w:pPr>
            <w:r w:rsidRPr="008452D9">
              <w:rPr>
                <w:b/>
              </w:rPr>
              <w:t>2015</w:t>
            </w:r>
          </w:p>
        </w:tc>
        <w:tc>
          <w:tcPr>
            <w:tcW w:w="1037" w:type="dxa"/>
          </w:tcPr>
          <w:p w:rsidR="00C91293" w:rsidRPr="008452D9" w:rsidRDefault="00C91293" w:rsidP="00C91293">
            <w:pPr>
              <w:rPr>
                <w:b/>
              </w:rPr>
            </w:pPr>
            <w:r w:rsidRPr="008452D9">
              <w:rPr>
                <w:b/>
              </w:rPr>
              <w:t>2016</w:t>
            </w:r>
          </w:p>
        </w:tc>
        <w:tc>
          <w:tcPr>
            <w:tcW w:w="1037" w:type="dxa"/>
          </w:tcPr>
          <w:p w:rsidR="00C91293" w:rsidRPr="008452D9" w:rsidRDefault="00C91293" w:rsidP="00C91293">
            <w:pPr>
              <w:rPr>
                <w:b/>
              </w:rPr>
            </w:pPr>
            <w:r w:rsidRPr="008452D9">
              <w:rPr>
                <w:b/>
              </w:rPr>
              <w:t>2017</w:t>
            </w:r>
          </w:p>
        </w:tc>
        <w:tc>
          <w:tcPr>
            <w:tcW w:w="1037" w:type="dxa"/>
          </w:tcPr>
          <w:p w:rsidR="00C91293" w:rsidRPr="001565D7" w:rsidRDefault="00C91293" w:rsidP="00C91293">
            <w:pPr>
              <w:rPr>
                <w:b/>
              </w:rPr>
            </w:pPr>
            <w:r w:rsidRPr="001565D7">
              <w:rPr>
                <w:b/>
              </w:rPr>
              <w:t>2018</w:t>
            </w:r>
          </w:p>
        </w:tc>
      </w:tr>
      <w:tr w:rsidR="00C91293" w:rsidRPr="008452D9" w:rsidTr="00C91293">
        <w:tc>
          <w:tcPr>
            <w:tcW w:w="950" w:type="dxa"/>
            <w:shd w:val="clear" w:color="auto" w:fill="D9E2F3" w:themeFill="accent1" w:themeFillTint="33"/>
          </w:tcPr>
          <w:p w:rsidR="00C91293" w:rsidRPr="008452D9" w:rsidRDefault="00C91293" w:rsidP="00C91293">
            <w:pPr>
              <w:rPr>
                <w:b/>
              </w:rPr>
            </w:pPr>
            <w:r w:rsidRPr="008452D9">
              <w:rPr>
                <w:b/>
              </w:rPr>
              <w:t>Target</w:t>
            </w:r>
          </w:p>
        </w:tc>
        <w:tc>
          <w:tcPr>
            <w:tcW w:w="1037" w:type="dxa"/>
            <w:shd w:val="clear" w:color="auto" w:fill="D9E2F3" w:themeFill="accent1" w:themeFillTint="33"/>
          </w:tcPr>
          <w:p w:rsidR="00C91293" w:rsidRPr="008452D9" w:rsidRDefault="00C91293" w:rsidP="00C91293">
            <w:r>
              <w:t>&lt;10%</w:t>
            </w:r>
          </w:p>
        </w:tc>
        <w:tc>
          <w:tcPr>
            <w:tcW w:w="1037" w:type="dxa"/>
            <w:shd w:val="clear" w:color="auto" w:fill="D9E2F3" w:themeFill="accent1" w:themeFillTint="33"/>
          </w:tcPr>
          <w:p w:rsidR="00C91293" w:rsidRPr="008452D9" w:rsidRDefault="00C91293" w:rsidP="00C91293">
            <w:r>
              <w:t>&lt;10%</w:t>
            </w:r>
          </w:p>
        </w:tc>
        <w:tc>
          <w:tcPr>
            <w:tcW w:w="1037" w:type="dxa"/>
            <w:shd w:val="clear" w:color="auto" w:fill="D9E2F3" w:themeFill="accent1" w:themeFillTint="33"/>
          </w:tcPr>
          <w:p w:rsidR="00C91293" w:rsidRPr="008452D9" w:rsidRDefault="00C91293" w:rsidP="00C91293">
            <w:r>
              <w:t>&lt;10%</w:t>
            </w:r>
          </w:p>
        </w:tc>
        <w:tc>
          <w:tcPr>
            <w:tcW w:w="1037" w:type="dxa"/>
            <w:shd w:val="clear" w:color="auto" w:fill="D9E2F3" w:themeFill="accent1" w:themeFillTint="33"/>
          </w:tcPr>
          <w:p w:rsidR="00C91293" w:rsidRPr="008452D9" w:rsidRDefault="00C91293" w:rsidP="00C91293">
            <w:pPr>
              <w:rPr>
                <w:b/>
              </w:rPr>
            </w:pPr>
            <w:r>
              <w:t>&lt;10%</w:t>
            </w:r>
          </w:p>
        </w:tc>
        <w:tc>
          <w:tcPr>
            <w:tcW w:w="1037" w:type="dxa"/>
            <w:shd w:val="clear" w:color="auto" w:fill="D9E2F3" w:themeFill="accent1" w:themeFillTint="33"/>
          </w:tcPr>
          <w:p w:rsidR="00C91293" w:rsidRPr="001565D7" w:rsidRDefault="00C91293" w:rsidP="00C91293">
            <w:pPr>
              <w:rPr>
                <w:b/>
              </w:rPr>
            </w:pPr>
            <w:r w:rsidRPr="001565D7">
              <w:rPr>
                <w:b/>
              </w:rPr>
              <w:t>&lt;10%</w:t>
            </w:r>
          </w:p>
        </w:tc>
      </w:tr>
      <w:tr w:rsidR="00C91293" w:rsidRPr="008452D9" w:rsidTr="00C91293">
        <w:tc>
          <w:tcPr>
            <w:tcW w:w="950" w:type="dxa"/>
          </w:tcPr>
          <w:p w:rsidR="00C91293" w:rsidRPr="008452D9" w:rsidRDefault="00C91293" w:rsidP="00C91293">
            <w:pPr>
              <w:rPr>
                <w:b/>
              </w:rPr>
            </w:pPr>
            <w:r w:rsidRPr="008452D9">
              <w:rPr>
                <w:b/>
              </w:rPr>
              <w:t>Actual</w:t>
            </w:r>
          </w:p>
        </w:tc>
        <w:tc>
          <w:tcPr>
            <w:tcW w:w="1037" w:type="dxa"/>
          </w:tcPr>
          <w:p w:rsidR="00C91293" w:rsidRPr="008452D9" w:rsidRDefault="00C91293" w:rsidP="00C91293">
            <w:r>
              <w:t>11%</w:t>
            </w:r>
          </w:p>
        </w:tc>
        <w:tc>
          <w:tcPr>
            <w:tcW w:w="1037" w:type="dxa"/>
          </w:tcPr>
          <w:p w:rsidR="00C91293" w:rsidRPr="008452D9" w:rsidRDefault="00C91293" w:rsidP="00C91293">
            <w:r>
              <w:t>13%</w:t>
            </w:r>
          </w:p>
        </w:tc>
        <w:tc>
          <w:tcPr>
            <w:tcW w:w="1037" w:type="dxa"/>
          </w:tcPr>
          <w:p w:rsidR="00C91293" w:rsidRPr="008452D9" w:rsidRDefault="00C91293" w:rsidP="00C91293">
            <w:r>
              <w:t>2%</w:t>
            </w:r>
          </w:p>
        </w:tc>
        <w:tc>
          <w:tcPr>
            <w:tcW w:w="1037" w:type="dxa"/>
          </w:tcPr>
          <w:p w:rsidR="00C91293" w:rsidRPr="001565D7" w:rsidRDefault="00C91293" w:rsidP="00C91293">
            <w:r w:rsidRPr="001565D7">
              <w:t>3%</w:t>
            </w:r>
          </w:p>
        </w:tc>
        <w:tc>
          <w:tcPr>
            <w:tcW w:w="1037" w:type="dxa"/>
          </w:tcPr>
          <w:p w:rsidR="00C91293" w:rsidRPr="001565D7" w:rsidRDefault="003C207D" w:rsidP="00C91293">
            <w:pPr>
              <w:rPr>
                <w:b/>
              </w:rPr>
            </w:pPr>
            <w:r w:rsidRPr="001565D7">
              <w:rPr>
                <w:b/>
              </w:rPr>
              <w:t>4</w:t>
            </w:r>
            <w:r w:rsidR="00C91293" w:rsidRPr="001565D7">
              <w:rPr>
                <w:b/>
              </w:rPr>
              <w:t>%</w:t>
            </w:r>
          </w:p>
        </w:tc>
      </w:tr>
    </w:tbl>
    <w:p w:rsidR="00E8098B" w:rsidRPr="002B1981" w:rsidRDefault="00E8098B" w:rsidP="00E8098B">
      <w:pPr>
        <w:rPr>
          <w:b/>
          <w:sz w:val="20"/>
          <w:szCs w:val="20"/>
        </w:rPr>
      </w:pPr>
      <w:r w:rsidRPr="002B1981">
        <w:rPr>
          <w:b/>
          <w:bCs/>
          <w:sz w:val="20"/>
          <w:szCs w:val="20"/>
        </w:rPr>
        <w:t xml:space="preserve">Table </w:t>
      </w:r>
      <w:r>
        <w:rPr>
          <w:b/>
          <w:bCs/>
          <w:sz w:val="20"/>
          <w:szCs w:val="20"/>
        </w:rPr>
        <w:t>3</w:t>
      </w:r>
      <w:r w:rsidRPr="002B1981">
        <w:rPr>
          <w:b/>
          <w:bCs/>
          <w:sz w:val="20"/>
          <w:szCs w:val="20"/>
        </w:rPr>
        <w:t xml:space="preserve">: Percentage of </w:t>
      </w:r>
      <w:r>
        <w:rPr>
          <w:b/>
          <w:bCs/>
          <w:sz w:val="20"/>
          <w:szCs w:val="20"/>
        </w:rPr>
        <w:t>complaints escalated to formal level</w:t>
      </w:r>
    </w:p>
    <w:p w:rsidR="003337E8" w:rsidRDefault="003337E8" w:rsidP="003E7DFC">
      <w:pPr>
        <w:spacing w:line="276" w:lineRule="auto"/>
        <w:contextualSpacing/>
        <w:rPr>
          <w:szCs w:val="36"/>
        </w:rPr>
      </w:pPr>
    </w:p>
    <w:p w:rsidR="00BE1B76" w:rsidRDefault="00BE1B76" w:rsidP="003337E8">
      <w:pPr>
        <w:rPr>
          <w:b/>
          <w:color w:val="00B0F0"/>
        </w:rPr>
      </w:pPr>
      <w:bookmarkStart w:id="1" w:name="_Hlk505160300"/>
    </w:p>
    <w:p w:rsidR="001565D7" w:rsidRDefault="001565D7" w:rsidP="003337E8">
      <w:pPr>
        <w:rPr>
          <w:b/>
          <w:color w:val="00B0F0"/>
        </w:rPr>
      </w:pPr>
    </w:p>
    <w:p w:rsidR="001565D7" w:rsidRDefault="00EC67CE" w:rsidP="003337E8">
      <w:pPr>
        <w:rPr>
          <w:b/>
          <w:color w:val="00B0F0"/>
        </w:rPr>
      </w:pPr>
      <w:r>
        <w:rPr>
          <w:b/>
          <w:noProof/>
          <w:color w:val="00B0F0"/>
        </w:rPr>
        <w:lastRenderedPageBreak/>
        <w:drawing>
          <wp:inline distT="0" distB="0" distL="0" distR="0" wp14:anchorId="507E785F">
            <wp:extent cx="1426845" cy="100012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000125"/>
                    </a:xfrm>
                    <a:prstGeom prst="rect">
                      <a:avLst/>
                    </a:prstGeom>
                    <a:noFill/>
                  </pic:spPr>
                </pic:pic>
              </a:graphicData>
            </a:graphic>
          </wp:inline>
        </w:drawing>
      </w:r>
    </w:p>
    <w:p w:rsidR="001565D7" w:rsidRDefault="001565D7" w:rsidP="003337E8">
      <w:pPr>
        <w:rPr>
          <w:b/>
          <w:color w:val="00B0F0"/>
        </w:rPr>
      </w:pPr>
    </w:p>
    <w:p w:rsidR="001565D7" w:rsidRDefault="001565D7" w:rsidP="001565D7">
      <w:pPr>
        <w:contextualSpacing/>
      </w:pPr>
      <w:r>
        <w:t xml:space="preserve">In 2018 we retained our </w:t>
      </w:r>
      <w:hyperlink r:id="rId12" w:history="1">
        <w:r w:rsidRPr="00900797">
          <w:rPr>
            <w:rStyle w:val="Hyperlink"/>
          </w:rPr>
          <w:t>Customer Service Excellence Standard</w:t>
        </w:r>
      </w:hyperlink>
      <w:r>
        <w:t xml:space="preserve"> accreditation for the 6</w:t>
      </w:r>
      <w:r w:rsidRPr="00C91293">
        <w:rPr>
          <w:vertAlign w:val="superscript"/>
        </w:rPr>
        <w:t>th</w:t>
      </w:r>
      <w:r>
        <w:t xml:space="preserve"> year, following the annual compliance re-assessment visit, which took place in October.</w:t>
      </w:r>
    </w:p>
    <w:p w:rsidR="001565D7" w:rsidRDefault="001565D7" w:rsidP="001565D7"/>
    <w:p w:rsidR="001565D7" w:rsidRDefault="001565D7" w:rsidP="001565D7">
      <w:r>
        <w:t xml:space="preserve">We are achieved full compliance against all the elements. In addition, we were awarded </w:t>
      </w:r>
      <w:r w:rsidRPr="00593A4E">
        <w:rPr>
          <w:i/>
        </w:rPr>
        <w:t>Compliance Plus</w:t>
      </w:r>
      <w:r>
        <w:t xml:space="preserve"> in 2 areas, bringing our </w:t>
      </w:r>
      <w:r w:rsidRPr="00593A4E">
        <w:rPr>
          <w:i/>
        </w:rPr>
        <w:t>Compliance Plus</w:t>
      </w:r>
      <w:r>
        <w:t xml:space="preserve"> elements up to 6 in total:</w:t>
      </w:r>
    </w:p>
    <w:p w:rsidR="001565D7" w:rsidRDefault="001565D7" w:rsidP="001565D7"/>
    <w:p w:rsidR="001565D7" w:rsidRDefault="001565D7" w:rsidP="001565D7">
      <w:pPr>
        <w:pStyle w:val="ListParagraph"/>
        <w:numPr>
          <w:ilvl w:val="0"/>
          <w:numId w:val="9"/>
        </w:numPr>
      </w:pPr>
      <w:r w:rsidRPr="00593A4E">
        <w:rPr>
          <w:b/>
        </w:rPr>
        <w:t>Hard to reach and/or disadvantaged focus</w:t>
      </w:r>
      <w:r>
        <w:t xml:space="preserve"> </w:t>
      </w:r>
    </w:p>
    <w:p w:rsidR="001565D7" w:rsidRDefault="001565D7" w:rsidP="001565D7">
      <w:pPr>
        <w:pStyle w:val="ListParagraph"/>
        <w:numPr>
          <w:ilvl w:val="0"/>
          <w:numId w:val="9"/>
        </w:numPr>
      </w:pPr>
      <w:r w:rsidRPr="00593A4E">
        <w:rPr>
          <w:b/>
        </w:rPr>
        <w:t>Community engagement</w:t>
      </w:r>
      <w:r>
        <w:t xml:space="preserve"> </w:t>
      </w:r>
    </w:p>
    <w:p w:rsidR="001565D7" w:rsidRDefault="001565D7" w:rsidP="001565D7">
      <w:pPr>
        <w:pStyle w:val="ListParagraph"/>
        <w:numPr>
          <w:ilvl w:val="0"/>
          <w:numId w:val="9"/>
        </w:numPr>
      </w:pPr>
      <w:r w:rsidRPr="00593A4E">
        <w:rPr>
          <w:b/>
        </w:rPr>
        <w:t>Staff customer focus</w:t>
      </w:r>
    </w:p>
    <w:p w:rsidR="001565D7" w:rsidRDefault="001565D7" w:rsidP="001565D7">
      <w:pPr>
        <w:pStyle w:val="ListParagraph"/>
        <w:numPr>
          <w:ilvl w:val="0"/>
          <w:numId w:val="9"/>
        </w:numPr>
      </w:pPr>
      <w:r w:rsidRPr="00593A4E">
        <w:rPr>
          <w:b/>
        </w:rPr>
        <w:t>Improving information range/channels</w:t>
      </w:r>
      <w:r>
        <w:t xml:space="preserve"> </w:t>
      </w:r>
    </w:p>
    <w:p w:rsidR="001565D7" w:rsidRDefault="001565D7" w:rsidP="001565D7">
      <w:pPr>
        <w:pStyle w:val="ListParagraph"/>
        <w:numPr>
          <w:ilvl w:val="0"/>
          <w:numId w:val="9"/>
        </w:numPr>
      </w:pPr>
      <w:r w:rsidRPr="00593A4E">
        <w:rPr>
          <w:b/>
        </w:rPr>
        <w:t>Strong partnerships</w:t>
      </w:r>
      <w:r>
        <w:t xml:space="preserve"> </w:t>
      </w:r>
    </w:p>
    <w:p w:rsidR="001565D7" w:rsidRDefault="001565D7" w:rsidP="001565D7">
      <w:pPr>
        <w:pStyle w:val="ListParagraph"/>
        <w:numPr>
          <w:ilvl w:val="0"/>
          <w:numId w:val="9"/>
        </w:numPr>
      </w:pPr>
      <w:r w:rsidRPr="00593A4E">
        <w:rPr>
          <w:b/>
        </w:rPr>
        <w:t>Activity delivery with positive outcomes</w:t>
      </w:r>
      <w:r>
        <w:t xml:space="preserve"> </w:t>
      </w:r>
    </w:p>
    <w:p w:rsidR="001565D7" w:rsidRDefault="001565D7" w:rsidP="003337E8">
      <w:pPr>
        <w:rPr>
          <w:b/>
          <w:color w:val="00B0F0"/>
        </w:rPr>
      </w:pPr>
    </w:p>
    <w:p w:rsidR="00ED5792" w:rsidRDefault="00ED5792" w:rsidP="003337E8">
      <w:pPr>
        <w:rPr>
          <w:b/>
          <w:color w:val="00B0F0"/>
        </w:rPr>
      </w:pPr>
    </w:p>
    <w:p w:rsidR="009E4A5C" w:rsidRDefault="009E4A5C" w:rsidP="00436525">
      <w:pPr>
        <w:rPr>
          <w:b/>
          <w:sz w:val="36"/>
          <w:szCs w:val="36"/>
        </w:rPr>
      </w:pPr>
    </w:p>
    <w:p w:rsidR="00436525" w:rsidRPr="00900797" w:rsidRDefault="00436525" w:rsidP="00436525">
      <w:pPr>
        <w:rPr>
          <w:b/>
          <w:sz w:val="36"/>
          <w:szCs w:val="36"/>
        </w:rPr>
      </w:pPr>
      <w:r w:rsidRPr="00900797">
        <w:rPr>
          <w:b/>
          <w:sz w:val="36"/>
          <w:szCs w:val="36"/>
        </w:rPr>
        <w:t>For further information, including feedback topics and trends, please refer to the full Customer Feedback 201</w:t>
      </w:r>
      <w:r w:rsidR="00C91293">
        <w:rPr>
          <w:b/>
          <w:sz w:val="36"/>
          <w:szCs w:val="36"/>
        </w:rPr>
        <w:t>8</w:t>
      </w:r>
      <w:r w:rsidRPr="00900797">
        <w:rPr>
          <w:b/>
          <w:sz w:val="36"/>
          <w:szCs w:val="36"/>
        </w:rPr>
        <w:t xml:space="preserve"> report on the following page.</w:t>
      </w:r>
    </w:p>
    <w:p w:rsidR="00436525" w:rsidRPr="00900797" w:rsidRDefault="00436525" w:rsidP="00436525">
      <w:pPr>
        <w:rPr>
          <w:b/>
          <w:color w:val="00B0F0"/>
          <w:sz w:val="36"/>
          <w:szCs w:val="36"/>
        </w:rPr>
      </w:pPr>
    </w:p>
    <w:p w:rsidR="00ED5792" w:rsidRDefault="00ED5792" w:rsidP="003337E8">
      <w:pPr>
        <w:rPr>
          <w:b/>
          <w:color w:val="00B0F0"/>
        </w:rPr>
      </w:pPr>
    </w:p>
    <w:bookmarkEnd w:id="1"/>
    <w:p w:rsidR="00436525" w:rsidRDefault="00436525">
      <w:pPr>
        <w:spacing w:after="160" w:line="259" w:lineRule="auto"/>
        <w:rPr>
          <w:b/>
          <w:color w:val="00B0F0"/>
          <w:sz w:val="52"/>
          <w:szCs w:val="52"/>
        </w:rPr>
      </w:pPr>
      <w:r>
        <w:rPr>
          <w:b/>
          <w:color w:val="00B0F0"/>
          <w:sz w:val="52"/>
          <w:szCs w:val="52"/>
        </w:rPr>
        <w:br w:type="page"/>
      </w:r>
    </w:p>
    <w:p w:rsidR="00FB56B8" w:rsidRDefault="00FB56B8" w:rsidP="00C37336">
      <w:pPr>
        <w:spacing w:after="160" w:line="259" w:lineRule="auto"/>
        <w:contextualSpacing/>
        <w:rPr>
          <w:b/>
          <w:color w:val="00B0F0"/>
          <w:sz w:val="52"/>
          <w:szCs w:val="52"/>
        </w:rPr>
      </w:pPr>
      <w:r w:rsidRPr="005543DF">
        <w:rPr>
          <w:b/>
          <w:color w:val="00B0F0"/>
          <w:sz w:val="52"/>
          <w:szCs w:val="52"/>
        </w:rPr>
        <w:lastRenderedPageBreak/>
        <w:t xml:space="preserve">Customer </w:t>
      </w:r>
      <w:r w:rsidR="00C37336">
        <w:rPr>
          <w:b/>
          <w:color w:val="00B0F0"/>
          <w:sz w:val="52"/>
          <w:szCs w:val="52"/>
        </w:rPr>
        <w:t>F</w:t>
      </w:r>
      <w:r w:rsidRPr="005543DF">
        <w:rPr>
          <w:b/>
          <w:color w:val="00B0F0"/>
          <w:sz w:val="52"/>
          <w:szCs w:val="52"/>
        </w:rPr>
        <w:t xml:space="preserve">eedback </w:t>
      </w:r>
      <w:r w:rsidR="00DA6E71">
        <w:rPr>
          <w:b/>
          <w:color w:val="00B0F0"/>
          <w:sz w:val="52"/>
          <w:szCs w:val="52"/>
        </w:rPr>
        <w:t>201</w:t>
      </w:r>
      <w:r w:rsidR="00C91293">
        <w:rPr>
          <w:b/>
          <w:color w:val="00B0F0"/>
          <w:sz w:val="52"/>
          <w:szCs w:val="52"/>
        </w:rPr>
        <w:t>8</w:t>
      </w:r>
    </w:p>
    <w:p w:rsidR="00C37336" w:rsidRPr="00C37336" w:rsidRDefault="00C37336" w:rsidP="00C37336">
      <w:pPr>
        <w:spacing w:after="160" w:line="259" w:lineRule="auto"/>
        <w:contextualSpacing/>
        <w:rPr>
          <w:b/>
          <w:sz w:val="36"/>
          <w:szCs w:val="36"/>
        </w:rPr>
      </w:pPr>
      <w:r w:rsidRPr="00C37336">
        <w:rPr>
          <w:b/>
          <w:sz w:val="36"/>
          <w:szCs w:val="36"/>
        </w:rPr>
        <w:t>Full report</w:t>
      </w:r>
    </w:p>
    <w:p w:rsidR="00C37336" w:rsidRDefault="00C37336" w:rsidP="00B56E12"/>
    <w:p w:rsidR="00EE455F" w:rsidRDefault="00EE455F" w:rsidP="00EE455F">
      <w:pPr>
        <w:ind w:left="720"/>
        <w:rPr>
          <w:color w:val="000000" w:themeColor="text1"/>
          <w:sz w:val="36"/>
          <w:szCs w:val="36"/>
        </w:rPr>
      </w:pPr>
      <w:r w:rsidRPr="00EE455F">
        <w:rPr>
          <w:i/>
          <w:color w:val="000000" w:themeColor="text1"/>
          <w:sz w:val="36"/>
          <w:szCs w:val="36"/>
        </w:rPr>
        <w:t>“It was you that sorted me, no one else. When you left I felt so much better and I have continued to feel better. I have no words to thank you”</w:t>
      </w:r>
      <w:r w:rsidRPr="00EE455F">
        <w:rPr>
          <w:color w:val="000000" w:themeColor="text1"/>
          <w:sz w:val="36"/>
          <w:szCs w:val="36"/>
        </w:rPr>
        <w:t xml:space="preserve"> </w:t>
      </w:r>
    </w:p>
    <w:p w:rsidR="00296708" w:rsidRPr="00F27B51" w:rsidRDefault="00EE455F" w:rsidP="00F27B51">
      <w:pPr>
        <w:ind w:left="720"/>
        <w:rPr>
          <w:color w:val="000000" w:themeColor="text1"/>
        </w:rPr>
      </w:pPr>
      <w:r w:rsidRPr="00EE455F">
        <w:rPr>
          <w:color w:val="000000" w:themeColor="text1"/>
        </w:rPr>
        <w:t>Parkinson’s Local Adviser client, Q3 2018</w:t>
      </w:r>
    </w:p>
    <w:p w:rsidR="00296708" w:rsidRDefault="00296708" w:rsidP="00B84DA1"/>
    <w:p w:rsidR="00B84DA1" w:rsidRPr="00B84DA1" w:rsidRDefault="00B84DA1" w:rsidP="00B84DA1">
      <w:r w:rsidRPr="00B84DA1">
        <w:t>The charity’s continuing aim to put the views of people affected by Parkinson’s at the heart of everything we do</w:t>
      </w:r>
      <w:r w:rsidR="00FA6F92">
        <w:t xml:space="preserve"> is underpinned by various mechanisms to help </w:t>
      </w:r>
      <w:r w:rsidR="001579CB">
        <w:t xml:space="preserve">us </w:t>
      </w:r>
      <w:r w:rsidR="00FA6F92">
        <w:t>achieve this</w:t>
      </w:r>
      <w:r w:rsidR="001579CB">
        <w:t xml:space="preserve"> goal</w:t>
      </w:r>
      <w:r w:rsidRPr="00B84DA1">
        <w:t xml:space="preserve">. </w:t>
      </w:r>
      <w:r w:rsidR="00FA6F92">
        <w:t xml:space="preserve">Our </w:t>
      </w:r>
      <w:r w:rsidRPr="00B84DA1">
        <w:t xml:space="preserve">feedback </w:t>
      </w:r>
      <w:r>
        <w:t xml:space="preserve">channels </w:t>
      </w:r>
      <w:r w:rsidR="00FA6F92">
        <w:t>p</w:t>
      </w:r>
      <w:r>
        <w:t>rovide an immediate way for individuals to share their views about the charity</w:t>
      </w:r>
      <w:r w:rsidR="00FA6F92">
        <w:t xml:space="preserve"> </w:t>
      </w:r>
      <w:r>
        <w:t>or aspects of</w:t>
      </w:r>
      <w:r w:rsidR="00FA6F92">
        <w:t xml:space="preserve"> living with Parkinson’s. </w:t>
      </w:r>
      <w:r w:rsidRPr="00B84DA1">
        <w:t xml:space="preserve">People can contact us and give us their views in numerous ways – online, email, telephone, in person and using our feedback cards. </w:t>
      </w:r>
    </w:p>
    <w:p w:rsidR="00B84DA1" w:rsidRPr="00B84DA1" w:rsidRDefault="00B84DA1" w:rsidP="00B84DA1"/>
    <w:p w:rsidR="00B84DA1" w:rsidRDefault="00B84DA1" w:rsidP="00B56E12">
      <w:r w:rsidRPr="00B84DA1">
        <w:t>Th</w:t>
      </w:r>
      <w:r w:rsidR="00596D1B">
        <w:t xml:space="preserve">e feedback </w:t>
      </w:r>
      <w:r w:rsidRPr="00B84DA1">
        <w:t>gather</w:t>
      </w:r>
      <w:r w:rsidR="00596D1B">
        <w:t xml:space="preserve">ed is rich and </w:t>
      </w:r>
      <w:r w:rsidRPr="00B84DA1">
        <w:t>varied</w:t>
      </w:r>
      <w:r w:rsidR="00596D1B">
        <w:t xml:space="preserve">. It often </w:t>
      </w:r>
      <w:r w:rsidRPr="00B84DA1">
        <w:t>shape</w:t>
      </w:r>
      <w:r w:rsidR="00596D1B">
        <w:t>s</w:t>
      </w:r>
      <w:r w:rsidRPr="00B84DA1">
        <w:t xml:space="preserve"> our work and </w:t>
      </w:r>
      <w:r w:rsidR="00596D1B">
        <w:t xml:space="preserve">provides insight to service-user perception of the charity and an overview of how we’re performing </w:t>
      </w:r>
      <w:r w:rsidRPr="00B84DA1">
        <w:t>in relation to customer care standards</w:t>
      </w:r>
      <w:r w:rsidR="00596D1B">
        <w:t xml:space="preserve">. </w:t>
      </w:r>
    </w:p>
    <w:p w:rsidR="00B84DA1" w:rsidRDefault="00B84DA1" w:rsidP="00B56E12"/>
    <w:p w:rsidR="00FB56B8" w:rsidRDefault="00FB56B8" w:rsidP="00B56E12">
      <w:r w:rsidRPr="00B050B5">
        <w:t xml:space="preserve">This report provides an </w:t>
      </w:r>
      <w:r w:rsidR="00C37336">
        <w:t xml:space="preserve">overview of </w:t>
      </w:r>
      <w:r w:rsidR="001579CB">
        <w:t xml:space="preserve">customer care practice and </w:t>
      </w:r>
      <w:r w:rsidRPr="00B050B5">
        <w:t xml:space="preserve">feedback received during </w:t>
      </w:r>
      <w:r>
        <w:t>201</w:t>
      </w:r>
      <w:r w:rsidR="003B23E9">
        <w:t>8</w:t>
      </w:r>
      <w:r w:rsidRPr="00B050B5">
        <w:t xml:space="preserve"> </w:t>
      </w:r>
      <w:r w:rsidR="00C37336">
        <w:t>from people affected by Parkinson’s, supporters, volunteers and others within the Parkinson’s community. F</w:t>
      </w:r>
      <w:r w:rsidRPr="00B050B5">
        <w:t xml:space="preserve">eedback </w:t>
      </w:r>
      <w:r w:rsidR="00C37336">
        <w:t xml:space="preserve">reported on was received through various </w:t>
      </w:r>
      <w:r w:rsidRPr="00B050B5">
        <w:t>channels</w:t>
      </w:r>
      <w:r w:rsidR="00C37336">
        <w:t xml:space="preserve">, </w:t>
      </w:r>
      <w:r w:rsidRPr="00B050B5">
        <w:t>including online</w:t>
      </w:r>
      <w:r w:rsidR="00C37336">
        <w:t xml:space="preserve"> web forms</w:t>
      </w:r>
      <w:r w:rsidRPr="00B050B5">
        <w:t xml:space="preserve">, </w:t>
      </w:r>
      <w:r>
        <w:t xml:space="preserve">emails, </w:t>
      </w:r>
      <w:r w:rsidRPr="00B050B5">
        <w:t>by phone</w:t>
      </w:r>
      <w:r w:rsidR="00C37336">
        <w:t xml:space="preserve">, </w:t>
      </w:r>
      <w:r w:rsidRPr="00B050B5">
        <w:t>post</w:t>
      </w:r>
      <w:r w:rsidR="00C37336">
        <w:t xml:space="preserve">, </w:t>
      </w:r>
      <w:r>
        <w:t>surveys</w:t>
      </w:r>
      <w:r w:rsidR="00C37336">
        <w:t xml:space="preserve"> and in person</w:t>
      </w:r>
      <w:r w:rsidRPr="00B050B5">
        <w:t xml:space="preserve">. </w:t>
      </w:r>
    </w:p>
    <w:p w:rsidR="000542C1" w:rsidRDefault="000542C1" w:rsidP="00B56E12"/>
    <w:p w:rsidR="000542C1" w:rsidRPr="00B050B5" w:rsidRDefault="000542C1" w:rsidP="00B56E12"/>
    <w:p w:rsidR="00FB56B8" w:rsidRPr="00E8098B" w:rsidRDefault="00596D1B" w:rsidP="003E7DFC">
      <w:pPr>
        <w:spacing w:line="276" w:lineRule="auto"/>
        <w:contextualSpacing/>
        <w:rPr>
          <w:b/>
          <w:color w:val="00B0F0"/>
          <w:szCs w:val="36"/>
        </w:rPr>
      </w:pPr>
      <w:r w:rsidRPr="00E8098B">
        <w:rPr>
          <w:b/>
          <w:color w:val="00B0F0"/>
          <w:szCs w:val="36"/>
        </w:rPr>
        <w:t>Activity in 201</w:t>
      </w:r>
      <w:r w:rsidR="006342EF">
        <w:rPr>
          <w:b/>
          <w:color w:val="00B0F0"/>
          <w:szCs w:val="36"/>
        </w:rPr>
        <w:t>8</w:t>
      </w:r>
    </w:p>
    <w:p w:rsidR="00596D1B" w:rsidRPr="00596D1B" w:rsidRDefault="00596D1B" w:rsidP="00596D1B">
      <w:pPr>
        <w:spacing w:line="276" w:lineRule="auto"/>
        <w:contextualSpacing/>
        <w:rPr>
          <w:szCs w:val="36"/>
        </w:rPr>
      </w:pPr>
      <w:r>
        <w:rPr>
          <w:szCs w:val="36"/>
        </w:rPr>
        <w:t>To provide context, 201</w:t>
      </w:r>
      <w:r w:rsidR="006342EF">
        <w:rPr>
          <w:szCs w:val="36"/>
        </w:rPr>
        <w:t>8</w:t>
      </w:r>
      <w:r>
        <w:rPr>
          <w:szCs w:val="36"/>
        </w:rPr>
        <w:t xml:space="preserve"> was a busy year in relation to supporter contact and service use</w:t>
      </w:r>
      <w:r w:rsidR="00147CCF">
        <w:rPr>
          <w:szCs w:val="36"/>
        </w:rPr>
        <w:t>. These aren’t complete stats but give an overview for our principal customer facing services and activity.</w:t>
      </w:r>
      <w:r w:rsidR="00E8098B">
        <w:rPr>
          <w:szCs w:val="36"/>
        </w:rPr>
        <w:t xml:space="preserve"> </w:t>
      </w:r>
      <w:r>
        <w:rPr>
          <w:szCs w:val="36"/>
        </w:rPr>
        <w:t xml:space="preserve"> </w:t>
      </w:r>
    </w:p>
    <w:p w:rsidR="00596D1B" w:rsidRDefault="00F27B51" w:rsidP="004B2F0B">
      <w:pPr>
        <w:rPr>
          <w:b/>
          <w:color w:val="00B0F0"/>
        </w:rPr>
      </w:pPr>
      <w:r w:rsidRPr="00B050B5">
        <w:rPr>
          <w:b/>
          <w:noProof/>
          <w:color w:val="00B0F0"/>
        </w:rPr>
        <mc:AlternateContent>
          <mc:Choice Requires="wps">
            <w:drawing>
              <wp:anchor distT="0" distB="0" distL="114300" distR="114300" simplePos="0" relativeHeight="251659264" behindDoc="0" locked="0" layoutInCell="1" allowOverlap="1" wp14:anchorId="1D676136" wp14:editId="2209247E">
                <wp:simplePos x="0" y="0"/>
                <wp:positionH relativeFrom="margin">
                  <wp:posOffset>0</wp:posOffset>
                </wp:positionH>
                <wp:positionV relativeFrom="paragraph">
                  <wp:posOffset>178435</wp:posOffset>
                </wp:positionV>
                <wp:extent cx="5961380" cy="2400300"/>
                <wp:effectExtent l="0" t="0" r="20320" b="19050"/>
                <wp:wrapNone/>
                <wp:docPr id="11" name="Rounded Rectangle 11"/>
                <wp:cNvGraphicFramePr/>
                <a:graphic xmlns:a="http://schemas.openxmlformats.org/drawingml/2006/main">
                  <a:graphicData uri="http://schemas.microsoft.com/office/word/2010/wordprocessingShape">
                    <wps:wsp>
                      <wps:cNvSpPr/>
                      <wps:spPr>
                        <a:xfrm>
                          <a:off x="0" y="0"/>
                          <a:ext cx="5961380" cy="2400300"/>
                        </a:xfrm>
                        <a:prstGeom prst="roundRect">
                          <a:avLst/>
                        </a:prstGeom>
                        <a:solidFill>
                          <a:srgbClr val="4BACC6">
                            <a:lumMod val="20000"/>
                            <a:lumOff val="80000"/>
                          </a:srgbClr>
                        </a:solidFill>
                        <a:ln w="25400" cap="flat" cmpd="sng" algn="ctr">
                          <a:solidFill>
                            <a:srgbClr val="00B0F0"/>
                          </a:solidFill>
                          <a:prstDash val="solid"/>
                        </a:ln>
                        <a:effectLst/>
                      </wps:spPr>
                      <wps:txbx>
                        <w:txbxContent>
                          <w:p w:rsidR="00740D66" w:rsidRDefault="00740D66" w:rsidP="00596D1B">
                            <w:pPr>
                              <w:pStyle w:val="ListParagraph"/>
                              <w:numPr>
                                <w:ilvl w:val="0"/>
                                <w:numId w:val="3"/>
                              </w:numPr>
                            </w:pPr>
                            <w:r w:rsidRPr="00F27B51">
                              <w:rPr>
                                <w:b/>
                              </w:rPr>
                              <w:t>Helpline</w:t>
                            </w:r>
                            <w:r w:rsidRPr="00AD4FBC">
                              <w:t xml:space="preserve"> answered </w:t>
                            </w:r>
                            <w:r>
                              <w:t>20,395</w:t>
                            </w:r>
                            <w:r w:rsidRPr="00AD4FBC">
                              <w:t xml:space="preserve"> phone calls and</w:t>
                            </w:r>
                            <w:r>
                              <w:t xml:space="preserve"> 4,441 voicemails; and r</w:t>
                            </w:r>
                            <w:r w:rsidRPr="00AD4FBC">
                              <w:t xml:space="preserve">esponded to </w:t>
                            </w:r>
                            <w:r>
                              <w:t>2,088*</w:t>
                            </w:r>
                            <w:r w:rsidRPr="00AD4FBC">
                              <w:t xml:space="preserve"> email enquiries</w:t>
                            </w:r>
                            <w:r>
                              <w:t xml:space="preserve"> (*Jan-Nov only)</w:t>
                            </w:r>
                            <w:r w:rsidRPr="00AD4FBC">
                              <w:t>.</w:t>
                            </w:r>
                          </w:p>
                          <w:p w:rsidR="00740D66" w:rsidRPr="00AD4FBC" w:rsidRDefault="00740D66" w:rsidP="00F27B51">
                            <w:pPr>
                              <w:pStyle w:val="ListParagraph"/>
                            </w:pPr>
                          </w:p>
                          <w:p w:rsidR="00740D66" w:rsidRDefault="00740D66" w:rsidP="00596D1B">
                            <w:pPr>
                              <w:pStyle w:val="ListParagraph"/>
                              <w:numPr>
                                <w:ilvl w:val="0"/>
                                <w:numId w:val="3"/>
                              </w:numPr>
                            </w:pPr>
                            <w:r w:rsidRPr="00F27B51">
                              <w:rPr>
                                <w:b/>
                              </w:rPr>
                              <w:t>Parkinson’s Local Adviser</w:t>
                            </w:r>
                            <w:r w:rsidRPr="00AD4FBC">
                              <w:t xml:space="preserve"> service received </w:t>
                            </w:r>
                            <w:r>
                              <w:t>11,606</w:t>
                            </w:r>
                            <w:r w:rsidRPr="00AD4FBC">
                              <w:rPr>
                                <w:rFonts w:cs="Arial"/>
                              </w:rPr>
                              <w:t xml:space="preserve"> </w:t>
                            </w:r>
                            <w:r w:rsidRPr="00AD4FBC">
                              <w:t>referrals and had over</w:t>
                            </w:r>
                            <w:r>
                              <w:t xml:space="preserve"> 21,944</w:t>
                            </w:r>
                            <w:r w:rsidRPr="00AD4FBC">
                              <w:rPr>
                                <w:rFonts w:cs="Arial"/>
                              </w:rPr>
                              <w:t xml:space="preserve"> general enquiries</w:t>
                            </w:r>
                            <w:r>
                              <w:t>.</w:t>
                            </w:r>
                          </w:p>
                          <w:p w:rsidR="00740D66" w:rsidRDefault="00740D66" w:rsidP="00F27B51"/>
                          <w:p w:rsidR="00740D66" w:rsidRDefault="00740D66" w:rsidP="00596D1B">
                            <w:pPr>
                              <w:pStyle w:val="ListParagraph"/>
                              <w:numPr>
                                <w:ilvl w:val="0"/>
                                <w:numId w:val="3"/>
                              </w:numPr>
                            </w:pPr>
                            <w:r w:rsidRPr="00F27B51">
                              <w:rPr>
                                <w:b/>
                              </w:rPr>
                              <w:t>Supporter Services</w:t>
                            </w:r>
                            <w:r>
                              <w:t xml:space="preserve"> responded to 12,764 calls and 10,165 emails</w:t>
                            </w:r>
                          </w:p>
                          <w:p w:rsidR="00740D66" w:rsidRPr="00AD4FBC" w:rsidRDefault="00740D66" w:rsidP="00F27B51"/>
                          <w:p w:rsidR="00740D66" w:rsidRPr="00AD4FBC" w:rsidRDefault="00740D66" w:rsidP="00596D1B">
                            <w:pPr>
                              <w:pStyle w:val="ListParagraph"/>
                              <w:numPr>
                                <w:ilvl w:val="0"/>
                                <w:numId w:val="3"/>
                              </w:numPr>
                            </w:pPr>
                            <w:r w:rsidRPr="00F27B51">
                              <w:rPr>
                                <w:b/>
                              </w:rPr>
                              <w:t>Fundraising campaigns and activities</w:t>
                            </w:r>
                            <w:r w:rsidRPr="00AD4FBC">
                              <w:t xml:space="preserve"> included </w:t>
                            </w:r>
                          </w:p>
                          <w:p w:rsidR="00740D66" w:rsidRDefault="00740D66" w:rsidP="00596D1B">
                            <w:pPr>
                              <w:pStyle w:val="ListParagraph"/>
                              <w:numPr>
                                <w:ilvl w:val="1"/>
                                <w:numId w:val="3"/>
                              </w:numPr>
                            </w:pPr>
                            <w:r w:rsidRPr="00F27B51">
                              <w:t>362,158 Individual Giving and Legacy Marketing mail</w:t>
                            </w:r>
                            <w:r>
                              <w:t>ings</w:t>
                            </w:r>
                            <w:r w:rsidRPr="00F27B51">
                              <w:t xml:space="preserve"> </w:t>
                            </w:r>
                          </w:p>
                          <w:p w:rsidR="00740D66" w:rsidRPr="00AD4FBC" w:rsidRDefault="00740D66" w:rsidP="00596D1B">
                            <w:pPr>
                              <w:pStyle w:val="ListParagraph"/>
                              <w:numPr>
                                <w:ilvl w:val="1"/>
                                <w:numId w:val="3"/>
                              </w:numPr>
                            </w:pPr>
                            <w:r>
                              <w:t>165 emails to 403,053 recipients</w:t>
                            </w:r>
                          </w:p>
                          <w:p w:rsidR="00740D66" w:rsidRDefault="00740D66" w:rsidP="00596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76136" id="Rounded Rectangle 11" o:spid="_x0000_s1026" style="position:absolute;margin-left:0;margin-top:14.05pt;width:469.4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" fillcolor="#dbeef4" strokecolor="#00b0f0" strokeweight="2pt">
                <v:textbox>
                  <w:txbxContent>
                    <w:p w:rsidR="00740D66" w:rsidRDefault="00740D66" w:rsidP="00596D1B">
                      <w:pPr>
                        <w:pStyle w:val="ListParagraph"/>
                        <w:numPr>
                          <w:ilvl w:val="0"/>
                          <w:numId w:val="3"/>
                        </w:numPr>
                      </w:pPr>
                      <w:r w:rsidRPr="00F27B51">
                        <w:rPr>
                          <w:b/>
                        </w:rPr>
                        <w:t>Helpline</w:t>
                      </w:r>
                      <w:r w:rsidRPr="00AD4FBC">
                        <w:t xml:space="preserve"> answered </w:t>
                      </w:r>
                      <w:r>
                        <w:t>20,395</w:t>
                      </w:r>
                      <w:r w:rsidRPr="00AD4FBC">
                        <w:t xml:space="preserve"> phone calls and</w:t>
                      </w:r>
                      <w:r>
                        <w:t xml:space="preserve"> 4,441 voicemails; and r</w:t>
                      </w:r>
                      <w:r w:rsidRPr="00AD4FBC">
                        <w:t xml:space="preserve">esponded to </w:t>
                      </w:r>
                      <w:r>
                        <w:t>2,088*</w:t>
                      </w:r>
                      <w:r w:rsidRPr="00AD4FBC">
                        <w:t xml:space="preserve"> email enquiries</w:t>
                      </w:r>
                      <w:r>
                        <w:t xml:space="preserve"> (*Jan-Nov only)</w:t>
                      </w:r>
                      <w:r w:rsidRPr="00AD4FBC">
                        <w:t>.</w:t>
                      </w:r>
                    </w:p>
                    <w:p w:rsidR="00740D66" w:rsidRPr="00AD4FBC" w:rsidRDefault="00740D66" w:rsidP="00F27B51">
                      <w:pPr>
                        <w:pStyle w:val="ListParagraph"/>
                      </w:pPr>
                    </w:p>
                    <w:p w:rsidR="00740D66" w:rsidRDefault="00740D66" w:rsidP="00596D1B">
                      <w:pPr>
                        <w:pStyle w:val="ListParagraph"/>
                        <w:numPr>
                          <w:ilvl w:val="0"/>
                          <w:numId w:val="3"/>
                        </w:numPr>
                      </w:pPr>
                      <w:r w:rsidRPr="00F27B51">
                        <w:rPr>
                          <w:b/>
                        </w:rPr>
                        <w:t>Parkinson’s Local Adviser</w:t>
                      </w:r>
                      <w:r w:rsidRPr="00AD4FBC">
                        <w:t xml:space="preserve"> service received </w:t>
                      </w:r>
                      <w:r>
                        <w:t>11,606</w:t>
                      </w:r>
                      <w:r w:rsidRPr="00AD4FBC">
                        <w:rPr>
                          <w:rFonts w:cs="Arial"/>
                        </w:rPr>
                        <w:t xml:space="preserve"> </w:t>
                      </w:r>
                      <w:r w:rsidRPr="00AD4FBC">
                        <w:t>referrals and had over</w:t>
                      </w:r>
                      <w:r>
                        <w:t xml:space="preserve"> 21,944</w:t>
                      </w:r>
                      <w:r w:rsidRPr="00AD4FBC">
                        <w:rPr>
                          <w:rFonts w:cs="Arial"/>
                        </w:rPr>
                        <w:t xml:space="preserve"> general enquiries</w:t>
                      </w:r>
                      <w:r>
                        <w:t>.</w:t>
                      </w:r>
                    </w:p>
                    <w:p w:rsidR="00740D66" w:rsidRDefault="00740D66" w:rsidP="00F27B51"/>
                    <w:p w:rsidR="00740D66" w:rsidRDefault="00740D66" w:rsidP="00596D1B">
                      <w:pPr>
                        <w:pStyle w:val="ListParagraph"/>
                        <w:numPr>
                          <w:ilvl w:val="0"/>
                          <w:numId w:val="3"/>
                        </w:numPr>
                      </w:pPr>
                      <w:r w:rsidRPr="00F27B51">
                        <w:rPr>
                          <w:b/>
                        </w:rPr>
                        <w:t>Supporter Services</w:t>
                      </w:r>
                      <w:r>
                        <w:t xml:space="preserve"> responded to 12,764 calls and 10,165 emails</w:t>
                      </w:r>
                    </w:p>
                    <w:p w:rsidR="00740D66" w:rsidRPr="00AD4FBC" w:rsidRDefault="00740D66" w:rsidP="00F27B51"/>
                    <w:p w:rsidR="00740D66" w:rsidRPr="00AD4FBC" w:rsidRDefault="00740D66" w:rsidP="00596D1B">
                      <w:pPr>
                        <w:pStyle w:val="ListParagraph"/>
                        <w:numPr>
                          <w:ilvl w:val="0"/>
                          <w:numId w:val="3"/>
                        </w:numPr>
                      </w:pPr>
                      <w:r w:rsidRPr="00F27B51">
                        <w:rPr>
                          <w:b/>
                        </w:rPr>
                        <w:t>Fundraising campaigns and activities</w:t>
                      </w:r>
                      <w:r w:rsidRPr="00AD4FBC">
                        <w:t xml:space="preserve"> included </w:t>
                      </w:r>
                    </w:p>
                    <w:p w:rsidR="00740D66" w:rsidRDefault="00740D66" w:rsidP="00596D1B">
                      <w:pPr>
                        <w:pStyle w:val="ListParagraph"/>
                        <w:numPr>
                          <w:ilvl w:val="1"/>
                          <w:numId w:val="3"/>
                        </w:numPr>
                      </w:pPr>
                      <w:r w:rsidRPr="00F27B51">
                        <w:t>362,158 Individual Giving and Legacy Marketing mail</w:t>
                      </w:r>
                      <w:r>
                        <w:t>ings</w:t>
                      </w:r>
                      <w:r w:rsidRPr="00F27B51">
                        <w:t xml:space="preserve"> </w:t>
                      </w:r>
                    </w:p>
                    <w:p w:rsidR="00740D66" w:rsidRPr="00AD4FBC" w:rsidRDefault="00740D66" w:rsidP="00596D1B">
                      <w:pPr>
                        <w:pStyle w:val="ListParagraph"/>
                        <w:numPr>
                          <w:ilvl w:val="1"/>
                          <w:numId w:val="3"/>
                        </w:numPr>
                      </w:pPr>
                      <w:r>
                        <w:t>165 emails to 403,053 recipients</w:t>
                      </w:r>
                    </w:p>
                    <w:p w:rsidR="00740D66" w:rsidRDefault="00740D66" w:rsidP="00596D1B">
                      <w:pPr>
                        <w:jc w:val="center"/>
                      </w:pPr>
                    </w:p>
                  </w:txbxContent>
                </v:textbox>
                <w10:wrap anchorx="margin"/>
              </v:roundrect>
            </w:pict>
          </mc:Fallback>
        </mc:AlternateContent>
      </w: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596D1B" w:rsidRDefault="00596D1B" w:rsidP="004B2F0B">
      <w:pPr>
        <w:rPr>
          <w:b/>
          <w:color w:val="00B0F0"/>
        </w:rPr>
      </w:pPr>
    </w:p>
    <w:p w:rsidR="00F27B51" w:rsidRDefault="00F27B51" w:rsidP="00F95E8D">
      <w:pPr>
        <w:spacing w:after="160" w:line="259" w:lineRule="auto"/>
        <w:contextualSpacing/>
        <w:rPr>
          <w:b/>
          <w:color w:val="00B0F0"/>
        </w:rPr>
      </w:pPr>
    </w:p>
    <w:p w:rsidR="00F27B51" w:rsidRDefault="00F27B51" w:rsidP="00F95E8D">
      <w:pPr>
        <w:spacing w:after="160" w:line="259" w:lineRule="auto"/>
        <w:contextualSpacing/>
        <w:rPr>
          <w:b/>
          <w:color w:val="00B0F0"/>
        </w:rPr>
      </w:pPr>
    </w:p>
    <w:p w:rsidR="00F95E8D" w:rsidRDefault="00E8098B" w:rsidP="00F95E8D">
      <w:pPr>
        <w:spacing w:after="160" w:line="259" w:lineRule="auto"/>
        <w:contextualSpacing/>
        <w:rPr>
          <w:b/>
          <w:color w:val="00B0F0"/>
        </w:rPr>
      </w:pPr>
      <w:r w:rsidRPr="00B050B5">
        <w:rPr>
          <w:b/>
          <w:color w:val="00B0F0"/>
        </w:rPr>
        <w:lastRenderedPageBreak/>
        <w:t>Definitions</w:t>
      </w:r>
    </w:p>
    <w:p w:rsidR="00E8098B" w:rsidRPr="00F95E8D" w:rsidRDefault="00E8098B" w:rsidP="00F95E8D">
      <w:pPr>
        <w:spacing w:after="160" w:line="259" w:lineRule="auto"/>
        <w:contextualSpacing/>
        <w:rPr>
          <w:b/>
          <w:color w:val="00B0F0"/>
        </w:rPr>
      </w:pPr>
      <w:r>
        <w:t>F</w:t>
      </w:r>
      <w:r w:rsidRPr="00B050B5">
        <w:t>eedback includes:</w:t>
      </w:r>
    </w:p>
    <w:p w:rsidR="00E8098B" w:rsidRPr="00B050B5" w:rsidRDefault="00E8098B" w:rsidP="00E8098B">
      <w:pPr>
        <w:numPr>
          <w:ilvl w:val="0"/>
          <w:numId w:val="2"/>
        </w:numPr>
        <w:contextualSpacing/>
      </w:pPr>
      <w:r w:rsidRPr="00B050B5">
        <w:t>Comments</w:t>
      </w:r>
      <w:r>
        <w:t xml:space="preserve"> and </w:t>
      </w:r>
      <w:r w:rsidRPr="00B050B5">
        <w:t xml:space="preserve">suggestions – people sharing their thoughts </w:t>
      </w:r>
      <w:r>
        <w:t xml:space="preserve">about the charity and </w:t>
      </w:r>
      <w:r w:rsidRPr="00B050B5">
        <w:t xml:space="preserve">what they think we can change  </w:t>
      </w:r>
    </w:p>
    <w:p w:rsidR="00E8098B" w:rsidRPr="00B050B5" w:rsidRDefault="00E8098B" w:rsidP="00E8098B">
      <w:pPr>
        <w:numPr>
          <w:ilvl w:val="0"/>
          <w:numId w:val="2"/>
        </w:numPr>
        <w:contextualSpacing/>
      </w:pPr>
      <w:r w:rsidRPr="00B050B5">
        <w:t>Compliments – what people think we have done well</w:t>
      </w:r>
    </w:p>
    <w:p w:rsidR="00E8098B" w:rsidRDefault="00E8098B" w:rsidP="00E8098B">
      <w:pPr>
        <w:numPr>
          <w:ilvl w:val="0"/>
          <w:numId w:val="2"/>
        </w:numPr>
        <w:contextualSpacing/>
      </w:pPr>
      <w:r w:rsidRPr="00B050B5">
        <w:t>Complaints – what people think we have done wrong</w:t>
      </w:r>
    </w:p>
    <w:p w:rsidR="00E8098B" w:rsidRDefault="00E8098B" w:rsidP="00E8098B">
      <w:pPr>
        <w:spacing w:line="240" w:lineRule="auto"/>
        <w:rPr>
          <w:rFonts w:cs="Arial"/>
        </w:rPr>
      </w:pPr>
    </w:p>
    <w:p w:rsidR="00E8098B" w:rsidRPr="006D7BAF" w:rsidRDefault="00E8098B" w:rsidP="00E8098B">
      <w:pPr>
        <w:spacing w:line="240" w:lineRule="auto"/>
        <w:rPr>
          <w:rFonts w:cs="Arial"/>
        </w:rPr>
      </w:pPr>
      <w:r>
        <w:rPr>
          <w:rFonts w:cs="Arial"/>
        </w:rPr>
        <w:t xml:space="preserve">Formal complaints </w:t>
      </w:r>
      <w:r w:rsidRPr="006D7BAF">
        <w:rPr>
          <w:rFonts w:cs="Arial"/>
        </w:rPr>
        <w:t>are complaints</w:t>
      </w:r>
      <w:r>
        <w:rPr>
          <w:rFonts w:cs="Arial"/>
        </w:rPr>
        <w:t>:</w:t>
      </w:r>
    </w:p>
    <w:p w:rsidR="00E8098B" w:rsidRPr="006D7BAF" w:rsidRDefault="00E8098B" w:rsidP="00E8098B">
      <w:pPr>
        <w:numPr>
          <w:ilvl w:val="0"/>
          <w:numId w:val="6"/>
        </w:numPr>
        <w:rPr>
          <w:rFonts w:cs="Arial"/>
        </w:rPr>
      </w:pPr>
      <w:r w:rsidRPr="006D7BAF">
        <w:rPr>
          <w:rFonts w:cs="Arial"/>
        </w:rPr>
        <w:t>That have been escalated from an informal complaint</w:t>
      </w:r>
      <w:r>
        <w:rPr>
          <w:rFonts w:cs="Arial"/>
        </w:rPr>
        <w:t xml:space="preserve"> as they were not resolved first time </w:t>
      </w:r>
    </w:p>
    <w:p w:rsidR="00E8098B" w:rsidRPr="008452D9" w:rsidRDefault="00E8098B" w:rsidP="00E8098B">
      <w:pPr>
        <w:numPr>
          <w:ilvl w:val="0"/>
          <w:numId w:val="6"/>
        </w:numPr>
        <w:rPr>
          <w:rFonts w:cs="Arial"/>
        </w:rPr>
      </w:pPr>
      <w:r w:rsidRPr="008452D9">
        <w:rPr>
          <w:rFonts w:cs="Arial"/>
        </w:rPr>
        <w:t xml:space="preserve">Where a person has explicitly </w:t>
      </w:r>
      <w:r>
        <w:rPr>
          <w:rFonts w:cs="Arial"/>
        </w:rPr>
        <w:t xml:space="preserve">said </w:t>
      </w:r>
      <w:r w:rsidRPr="008452D9">
        <w:rPr>
          <w:rFonts w:cs="Arial"/>
        </w:rPr>
        <w:t>they would like to make a formal complaint</w:t>
      </w:r>
    </w:p>
    <w:p w:rsidR="00F95E8D" w:rsidRDefault="00F95E8D" w:rsidP="00E8098B">
      <w:pPr>
        <w:spacing w:after="160" w:line="259" w:lineRule="auto"/>
        <w:rPr>
          <w:b/>
          <w:color w:val="00B0F0"/>
        </w:rPr>
      </w:pPr>
    </w:p>
    <w:p w:rsidR="00F95E8D" w:rsidRDefault="002D2661" w:rsidP="00F95E8D">
      <w:pPr>
        <w:spacing w:after="160" w:line="259" w:lineRule="auto"/>
        <w:contextualSpacing/>
        <w:rPr>
          <w:b/>
          <w:color w:val="00B0F0"/>
        </w:rPr>
      </w:pPr>
      <w:r>
        <w:rPr>
          <w:b/>
          <w:color w:val="00B0F0"/>
        </w:rPr>
        <w:t>Feedback received in 201</w:t>
      </w:r>
      <w:r w:rsidR="003B23E9">
        <w:rPr>
          <w:b/>
          <w:color w:val="00B0F0"/>
        </w:rPr>
        <w:t>8</w:t>
      </w:r>
    </w:p>
    <w:p w:rsidR="00E8098B" w:rsidRPr="00F95E8D" w:rsidRDefault="006342EF" w:rsidP="00F95E8D">
      <w:pPr>
        <w:spacing w:after="160" w:line="259" w:lineRule="auto"/>
        <w:contextualSpacing/>
        <w:rPr>
          <w:b/>
          <w:color w:val="00B0F0"/>
        </w:rPr>
      </w:pPr>
      <w:r>
        <w:t>In 2018</w:t>
      </w:r>
      <w:r w:rsidR="00E8098B">
        <w:t xml:space="preserve"> we received </w:t>
      </w:r>
      <w:r w:rsidR="004A44BD">
        <w:t>2027</w:t>
      </w:r>
      <w:r w:rsidR="00E8098B">
        <w:t xml:space="preserve"> feedback </w:t>
      </w:r>
      <w:r w:rsidR="004A44BD">
        <w:t xml:space="preserve">items </w:t>
      </w:r>
      <w:r w:rsidR="00E8098B">
        <w:t xml:space="preserve">overall, of which </w:t>
      </w:r>
    </w:p>
    <w:p w:rsidR="004A44BD" w:rsidRDefault="004A44BD" w:rsidP="004A44BD">
      <w:pPr>
        <w:pStyle w:val="ListParagraph"/>
        <w:numPr>
          <w:ilvl w:val="0"/>
          <w:numId w:val="1"/>
        </w:numPr>
      </w:pPr>
      <w:r>
        <w:t>1649 positive feedback (compliments)</w:t>
      </w:r>
    </w:p>
    <w:p w:rsidR="004A44BD" w:rsidRDefault="004A44BD" w:rsidP="004A44BD">
      <w:pPr>
        <w:pStyle w:val="ListParagraph"/>
        <w:numPr>
          <w:ilvl w:val="0"/>
          <w:numId w:val="1"/>
        </w:numPr>
      </w:pPr>
      <w:r>
        <w:t>226 neutral feedback (comments and/or suggestions)</w:t>
      </w:r>
    </w:p>
    <w:p w:rsidR="00E8098B" w:rsidRDefault="004A44BD" w:rsidP="00F27B51">
      <w:pPr>
        <w:pStyle w:val="ListParagraph"/>
        <w:numPr>
          <w:ilvl w:val="0"/>
          <w:numId w:val="1"/>
        </w:numPr>
      </w:pPr>
      <w:r>
        <w:t>152 negative feedback (147 complaints, 5 formal complaints)</w:t>
      </w:r>
    </w:p>
    <w:p w:rsidR="00F27B51" w:rsidRPr="00F27B51" w:rsidRDefault="00F27B51" w:rsidP="00F27B51">
      <w:pPr>
        <w:pStyle w:val="ListParagraph"/>
      </w:pPr>
    </w:p>
    <w:p w:rsidR="00FB56B8" w:rsidRPr="003337E8" w:rsidRDefault="004A44BD" w:rsidP="003E7DFC">
      <w:pPr>
        <w:spacing w:line="276" w:lineRule="auto"/>
        <w:contextualSpacing/>
        <w:rPr>
          <w:szCs w:val="36"/>
        </w:rPr>
      </w:pPr>
      <w:r>
        <w:rPr>
          <w:noProof/>
          <w:szCs w:val="36"/>
        </w:rPr>
        <w:drawing>
          <wp:inline distT="0" distB="0" distL="0" distR="0" wp14:anchorId="635B9A03">
            <wp:extent cx="4798060" cy="27006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8060" cy="2700655"/>
                    </a:xfrm>
                    <a:prstGeom prst="rect">
                      <a:avLst/>
                    </a:prstGeom>
                    <a:noFill/>
                  </pic:spPr>
                </pic:pic>
              </a:graphicData>
            </a:graphic>
          </wp:inline>
        </w:drawing>
      </w:r>
    </w:p>
    <w:p w:rsidR="00EF0442" w:rsidRDefault="002D2661" w:rsidP="00EF0442">
      <w:pPr>
        <w:spacing w:line="240" w:lineRule="auto"/>
        <w:rPr>
          <w:b/>
          <w:sz w:val="18"/>
          <w:szCs w:val="18"/>
        </w:rPr>
      </w:pPr>
      <w:r w:rsidRPr="002915D7">
        <w:rPr>
          <w:b/>
          <w:sz w:val="18"/>
          <w:szCs w:val="18"/>
        </w:rPr>
        <w:t>Figure 1: Feedback received – 201</w:t>
      </w:r>
      <w:r w:rsidR="00EF0442">
        <w:rPr>
          <w:b/>
          <w:sz w:val="18"/>
          <w:szCs w:val="18"/>
        </w:rPr>
        <w:t>8</w:t>
      </w:r>
    </w:p>
    <w:p w:rsidR="00F95E8D" w:rsidRDefault="00F95E8D" w:rsidP="00F27B51">
      <w:pPr>
        <w:spacing w:line="240" w:lineRule="auto"/>
        <w:contextualSpacing/>
        <w:rPr>
          <w:b/>
          <w:color w:val="00B0F0"/>
        </w:rPr>
      </w:pPr>
    </w:p>
    <w:p w:rsidR="001C46E2" w:rsidRDefault="001C46E2" w:rsidP="00F95E8D">
      <w:pPr>
        <w:spacing w:line="240" w:lineRule="auto"/>
        <w:ind w:hanging="426"/>
        <w:contextualSpacing/>
        <w:rPr>
          <w:b/>
          <w:color w:val="00B0F0"/>
        </w:rPr>
      </w:pPr>
      <w:r>
        <w:rPr>
          <w:b/>
          <w:color w:val="00B0F0"/>
        </w:rPr>
        <w:t>Breakdown of feedback in 201</w:t>
      </w:r>
      <w:r w:rsidR="00EF0442">
        <w:rPr>
          <w:b/>
          <w:color w:val="00B0F0"/>
        </w:rPr>
        <w:t>8</w:t>
      </w:r>
    </w:p>
    <w:p w:rsidR="00F95E8D" w:rsidRPr="00F95E8D" w:rsidRDefault="00F95E8D" w:rsidP="00F95E8D">
      <w:pPr>
        <w:spacing w:line="240" w:lineRule="auto"/>
        <w:ind w:hanging="426"/>
        <w:contextualSpacing/>
        <w:rPr>
          <w:b/>
          <w:sz w:val="18"/>
          <w:szCs w:val="18"/>
        </w:rPr>
      </w:pPr>
    </w:p>
    <w:tbl>
      <w:tblPr>
        <w:tblStyle w:val="LightShading-Accent5"/>
        <w:tblW w:w="10333" w:type="dxa"/>
        <w:tblInd w:w="-459"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Layout w:type="fixed"/>
        <w:tblLook w:val="04A0" w:firstRow="1" w:lastRow="0" w:firstColumn="1" w:lastColumn="0" w:noHBand="0" w:noVBand="1"/>
      </w:tblPr>
      <w:tblGrid>
        <w:gridCol w:w="1840"/>
        <w:gridCol w:w="708"/>
        <w:gridCol w:w="708"/>
        <w:gridCol w:w="707"/>
        <w:gridCol w:w="708"/>
        <w:gridCol w:w="708"/>
        <w:gridCol w:w="708"/>
        <w:gridCol w:w="707"/>
        <w:gridCol w:w="708"/>
        <w:gridCol w:w="708"/>
        <w:gridCol w:w="708"/>
        <w:gridCol w:w="707"/>
        <w:gridCol w:w="708"/>
      </w:tblGrid>
      <w:tr w:rsidR="001C46E2" w:rsidRPr="00B050B5" w:rsidTr="00AF08CC">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40" w:type="dxa"/>
            <w:tcBorders>
              <w:left w:val="single" w:sz="4" w:space="0" w:color="5B9BD5" w:themeColor="accent5"/>
              <w:bottom w:val="single" w:sz="18" w:space="0" w:color="5B9BD5" w:themeColor="accent5"/>
              <w:right w:val="single" w:sz="4" w:space="0" w:color="5B9BD5" w:themeColor="accent5"/>
            </w:tcBorders>
          </w:tcPr>
          <w:p w:rsidR="001C46E2" w:rsidRDefault="001C46E2" w:rsidP="00AF08CC">
            <w:pPr>
              <w:jc w:val="both"/>
              <w:rPr>
                <w:rFonts w:cs="Arial"/>
                <w:color w:val="auto"/>
                <w:sz w:val="22"/>
                <w:szCs w:val="22"/>
                <w:lang w:val="en-GB"/>
              </w:rPr>
            </w:pPr>
          </w:p>
          <w:p w:rsidR="008452D9" w:rsidRDefault="006342EF" w:rsidP="00AF08CC">
            <w:pPr>
              <w:jc w:val="both"/>
              <w:rPr>
                <w:rFonts w:cs="Arial"/>
                <w:color w:val="auto"/>
                <w:sz w:val="22"/>
                <w:szCs w:val="22"/>
                <w:lang w:val="en-GB"/>
              </w:rPr>
            </w:pPr>
            <w:r>
              <w:rPr>
                <w:rFonts w:cs="Arial"/>
                <w:color w:val="auto"/>
                <w:sz w:val="22"/>
                <w:szCs w:val="22"/>
                <w:lang w:val="en-GB"/>
              </w:rPr>
              <w:t>2018</w:t>
            </w:r>
          </w:p>
          <w:p w:rsidR="008452D9" w:rsidRPr="00246E43" w:rsidRDefault="008452D9" w:rsidP="00AF08CC">
            <w:pPr>
              <w:jc w:val="both"/>
              <w:rPr>
                <w:rFonts w:cs="Arial"/>
                <w:color w:val="auto"/>
                <w:sz w:val="22"/>
                <w:szCs w:val="22"/>
                <w:lang w:val="en-GB"/>
              </w:rPr>
            </w:pPr>
          </w:p>
        </w:tc>
        <w:tc>
          <w:tcPr>
            <w:tcW w:w="708" w:type="dxa"/>
            <w:tcBorders>
              <w:left w:val="single" w:sz="4" w:space="0" w:color="5B9BD5" w:themeColor="accent5"/>
              <w:bottom w:val="single" w:sz="18"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Jan</w:t>
            </w:r>
          </w:p>
        </w:tc>
        <w:tc>
          <w:tcPr>
            <w:tcW w:w="708" w:type="dxa"/>
            <w:tcBorders>
              <w:bottom w:val="single" w:sz="18"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Q1</w:t>
            </w: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 xml:space="preserve">Feb </w:t>
            </w:r>
          </w:p>
        </w:tc>
        <w:tc>
          <w:tcPr>
            <w:tcW w:w="707" w:type="dxa"/>
            <w:tcBorders>
              <w:bottom w:val="single" w:sz="18" w:space="0" w:color="5B9BD5" w:themeColor="accent5"/>
              <w:right w:val="single" w:sz="4"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 xml:space="preserve">Mar </w:t>
            </w:r>
          </w:p>
        </w:tc>
        <w:tc>
          <w:tcPr>
            <w:tcW w:w="708" w:type="dxa"/>
            <w:tcBorders>
              <w:left w:val="single" w:sz="4" w:space="0" w:color="5B9BD5" w:themeColor="accent5"/>
              <w:bottom w:val="single" w:sz="18"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 xml:space="preserve">Apr </w:t>
            </w:r>
          </w:p>
        </w:tc>
        <w:tc>
          <w:tcPr>
            <w:tcW w:w="708" w:type="dxa"/>
            <w:tcBorders>
              <w:bottom w:val="single" w:sz="18"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Q2</w:t>
            </w: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 xml:space="preserve">May </w:t>
            </w:r>
          </w:p>
        </w:tc>
        <w:tc>
          <w:tcPr>
            <w:tcW w:w="708" w:type="dxa"/>
            <w:tcBorders>
              <w:bottom w:val="single" w:sz="18" w:space="0" w:color="5B9BD5" w:themeColor="accent5"/>
              <w:right w:val="single" w:sz="4"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 xml:space="preserve">Jun </w:t>
            </w:r>
          </w:p>
        </w:tc>
        <w:tc>
          <w:tcPr>
            <w:tcW w:w="707" w:type="dxa"/>
            <w:tcBorders>
              <w:left w:val="single" w:sz="4" w:space="0" w:color="5B9BD5" w:themeColor="accent5"/>
              <w:bottom w:val="single" w:sz="18"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 xml:space="preserve">Jul </w:t>
            </w:r>
          </w:p>
        </w:tc>
        <w:tc>
          <w:tcPr>
            <w:tcW w:w="708" w:type="dxa"/>
            <w:tcBorders>
              <w:bottom w:val="single" w:sz="18"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Q3</w:t>
            </w: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Aug</w:t>
            </w:r>
          </w:p>
        </w:tc>
        <w:tc>
          <w:tcPr>
            <w:tcW w:w="708" w:type="dxa"/>
            <w:tcBorders>
              <w:bottom w:val="single" w:sz="18" w:space="0" w:color="5B9BD5" w:themeColor="accent5"/>
              <w:right w:val="single" w:sz="4"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Sep</w:t>
            </w:r>
          </w:p>
        </w:tc>
        <w:tc>
          <w:tcPr>
            <w:tcW w:w="708" w:type="dxa"/>
            <w:tcBorders>
              <w:left w:val="single" w:sz="4" w:space="0" w:color="5B9BD5" w:themeColor="accent5"/>
              <w:bottom w:val="single" w:sz="18"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Oct</w:t>
            </w:r>
          </w:p>
        </w:tc>
        <w:tc>
          <w:tcPr>
            <w:tcW w:w="707" w:type="dxa"/>
            <w:tcBorders>
              <w:bottom w:val="single" w:sz="18"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Q4</w:t>
            </w: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Nov</w:t>
            </w:r>
          </w:p>
        </w:tc>
        <w:tc>
          <w:tcPr>
            <w:tcW w:w="708" w:type="dxa"/>
            <w:tcBorders>
              <w:bottom w:val="single" w:sz="18" w:space="0" w:color="5B9BD5" w:themeColor="accent5"/>
              <w:right w:val="single" w:sz="4" w:space="0" w:color="5B9BD5" w:themeColor="accent5"/>
            </w:tcBorders>
          </w:tcPr>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p>
          <w:p w:rsidR="001C46E2" w:rsidRPr="00246E43" w:rsidRDefault="001C46E2" w:rsidP="00AF08CC">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GB"/>
              </w:rPr>
            </w:pPr>
            <w:r w:rsidRPr="00246E43">
              <w:rPr>
                <w:rFonts w:cs="Arial"/>
                <w:color w:val="auto"/>
                <w:sz w:val="22"/>
                <w:szCs w:val="22"/>
                <w:lang w:val="en-GB"/>
              </w:rPr>
              <w:t>Dec</w:t>
            </w:r>
            <w:r w:rsidR="00F95E8D">
              <w:rPr>
                <w:rFonts w:cs="Arial"/>
                <w:color w:val="auto"/>
                <w:sz w:val="22"/>
                <w:szCs w:val="22"/>
                <w:lang w:val="en-GB"/>
              </w:rPr>
              <w:t>*</w:t>
            </w:r>
          </w:p>
        </w:tc>
      </w:tr>
      <w:tr w:rsidR="001C46E2" w:rsidRPr="00B050B5" w:rsidTr="00AF08C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40" w:type="dxa"/>
            <w:tcBorders>
              <w:top w:val="single" w:sz="18" w:space="0" w:color="5B9BD5" w:themeColor="accent5"/>
              <w:left w:val="single" w:sz="4" w:space="0" w:color="5B9BD5" w:themeColor="accent5"/>
              <w:right w:val="single" w:sz="4" w:space="0" w:color="5B9BD5" w:themeColor="accent5"/>
            </w:tcBorders>
            <w:vAlign w:val="center"/>
          </w:tcPr>
          <w:p w:rsidR="001C46E2" w:rsidRPr="00246E43" w:rsidRDefault="001C46E2" w:rsidP="00AF08CC">
            <w:pPr>
              <w:jc w:val="both"/>
              <w:rPr>
                <w:rFonts w:cs="Arial"/>
                <w:color w:val="auto"/>
                <w:sz w:val="22"/>
                <w:szCs w:val="22"/>
                <w:lang w:val="en-GB"/>
              </w:rPr>
            </w:pPr>
            <w:r w:rsidRPr="00246E43">
              <w:rPr>
                <w:rFonts w:cs="Arial"/>
                <w:color w:val="auto"/>
                <w:sz w:val="22"/>
                <w:szCs w:val="22"/>
                <w:lang w:val="en-GB"/>
              </w:rPr>
              <w:t>Comments</w:t>
            </w:r>
          </w:p>
        </w:tc>
        <w:tc>
          <w:tcPr>
            <w:tcW w:w="708" w:type="dxa"/>
            <w:tcBorders>
              <w:top w:val="single" w:sz="18" w:space="0" w:color="5B9BD5" w:themeColor="accent5"/>
              <w:left w:val="single" w:sz="4" w:space="0" w:color="5B9BD5" w:themeColor="accent5"/>
            </w:tcBorders>
          </w:tcPr>
          <w:p w:rsidR="001C46E2" w:rsidRPr="00246E43" w:rsidRDefault="006342EF"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31</w:t>
            </w:r>
          </w:p>
        </w:tc>
        <w:tc>
          <w:tcPr>
            <w:tcW w:w="708" w:type="dxa"/>
            <w:tcBorders>
              <w:top w:val="single" w:sz="18" w:space="0" w:color="5B9BD5" w:themeColor="accent5"/>
            </w:tcBorders>
          </w:tcPr>
          <w:p w:rsidR="001C46E2" w:rsidRPr="00246E43" w:rsidRDefault="006342EF"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23</w:t>
            </w:r>
          </w:p>
        </w:tc>
        <w:tc>
          <w:tcPr>
            <w:tcW w:w="707" w:type="dxa"/>
            <w:tcBorders>
              <w:top w:val="single" w:sz="18" w:space="0" w:color="5B9BD5" w:themeColor="accent5"/>
              <w:right w:val="single" w:sz="4" w:space="0" w:color="5B9BD5" w:themeColor="accent5"/>
            </w:tcBorders>
          </w:tcPr>
          <w:p w:rsidR="001C46E2" w:rsidRPr="00246E43" w:rsidRDefault="006342EF"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22</w:t>
            </w:r>
          </w:p>
        </w:tc>
        <w:tc>
          <w:tcPr>
            <w:tcW w:w="708" w:type="dxa"/>
            <w:tcBorders>
              <w:top w:val="single" w:sz="18" w:space="0" w:color="5B9BD5" w:themeColor="accent5"/>
              <w:left w:val="single" w:sz="4" w:space="0" w:color="5B9BD5" w:themeColor="accent5"/>
            </w:tcBorders>
          </w:tcPr>
          <w:p w:rsidR="001C46E2" w:rsidRPr="00246E43" w:rsidRDefault="00EF4C24"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20</w:t>
            </w:r>
          </w:p>
        </w:tc>
        <w:tc>
          <w:tcPr>
            <w:tcW w:w="708" w:type="dxa"/>
            <w:tcBorders>
              <w:top w:val="single" w:sz="18"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27</w:t>
            </w:r>
          </w:p>
        </w:tc>
        <w:tc>
          <w:tcPr>
            <w:tcW w:w="708" w:type="dxa"/>
            <w:tcBorders>
              <w:top w:val="single" w:sz="18" w:space="0" w:color="5B9BD5" w:themeColor="accent5"/>
              <w:righ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8</w:t>
            </w:r>
          </w:p>
        </w:tc>
        <w:tc>
          <w:tcPr>
            <w:tcW w:w="707" w:type="dxa"/>
            <w:tcBorders>
              <w:top w:val="single" w:sz="18" w:space="0" w:color="5B9BD5" w:themeColor="accent5"/>
              <w:lef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22</w:t>
            </w:r>
          </w:p>
        </w:tc>
        <w:tc>
          <w:tcPr>
            <w:tcW w:w="708" w:type="dxa"/>
            <w:tcBorders>
              <w:top w:val="single" w:sz="18"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11</w:t>
            </w:r>
          </w:p>
        </w:tc>
        <w:tc>
          <w:tcPr>
            <w:tcW w:w="708" w:type="dxa"/>
            <w:tcBorders>
              <w:top w:val="single" w:sz="18" w:space="0" w:color="5B9BD5" w:themeColor="accent5"/>
              <w:righ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17</w:t>
            </w:r>
          </w:p>
        </w:tc>
        <w:tc>
          <w:tcPr>
            <w:tcW w:w="708" w:type="dxa"/>
            <w:tcBorders>
              <w:top w:val="single" w:sz="18" w:space="0" w:color="5B9BD5" w:themeColor="accent5"/>
              <w:lef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16</w:t>
            </w:r>
          </w:p>
        </w:tc>
        <w:tc>
          <w:tcPr>
            <w:tcW w:w="707" w:type="dxa"/>
            <w:tcBorders>
              <w:top w:val="single" w:sz="18"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16</w:t>
            </w:r>
          </w:p>
        </w:tc>
        <w:tc>
          <w:tcPr>
            <w:tcW w:w="708" w:type="dxa"/>
            <w:tcBorders>
              <w:top w:val="single" w:sz="18" w:space="0" w:color="5B9BD5" w:themeColor="accent5"/>
              <w:right w:val="single" w:sz="4" w:space="0" w:color="5B9BD5" w:themeColor="accent5"/>
            </w:tcBorders>
          </w:tcPr>
          <w:p w:rsidR="001C46E2" w:rsidRPr="00246E43" w:rsidRDefault="00EF0442"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13</w:t>
            </w:r>
          </w:p>
        </w:tc>
      </w:tr>
      <w:tr w:rsidR="001C46E2" w:rsidRPr="00B050B5" w:rsidTr="00AF08CC">
        <w:trPr>
          <w:trHeight w:val="264"/>
        </w:trPr>
        <w:tc>
          <w:tcPr>
            <w:cnfStyle w:val="001000000000" w:firstRow="0" w:lastRow="0" w:firstColumn="1" w:lastColumn="0" w:oddVBand="0" w:evenVBand="0" w:oddHBand="0" w:evenHBand="0" w:firstRowFirstColumn="0" w:firstRowLastColumn="0" w:lastRowFirstColumn="0" w:lastRowLastColumn="0"/>
            <w:tcW w:w="1840" w:type="dxa"/>
            <w:tcBorders>
              <w:right w:val="single" w:sz="4" w:space="0" w:color="5B9BD5" w:themeColor="accent5"/>
            </w:tcBorders>
            <w:vAlign w:val="center"/>
          </w:tcPr>
          <w:p w:rsidR="001C46E2" w:rsidRPr="00246E43" w:rsidRDefault="001C46E2" w:rsidP="00AF08CC">
            <w:pPr>
              <w:jc w:val="both"/>
              <w:rPr>
                <w:rFonts w:cs="Arial"/>
                <w:color w:val="auto"/>
                <w:sz w:val="22"/>
                <w:szCs w:val="22"/>
                <w:lang w:val="en-GB"/>
              </w:rPr>
            </w:pPr>
            <w:r w:rsidRPr="00246E43">
              <w:rPr>
                <w:rFonts w:cs="Arial"/>
                <w:color w:val="auto"/>
                <w:sz w:val="22"/>
                <w:szCs w:val="22"/>
                <w:lang w:val="en-GB"/>
              </w:rPr>
              <w:t>Compliments</w:t>
            </w:r>
          </w:p>
        </w:tc>
        <w:tc>
          <w:tcPr>
            <w:tcW w:w="708" w:type="dxa"/>
            <w:tcBorders>
              <w:left w:val="single" w:sz="4" w:space="0" w:color="5B9BD5" w:themeColor="accent5"/>
            </w:tcBorders>
          </w:tcPr>
          <w:p w:rsidR="001C46E2" w:rsidRPr="00246E43" w:rsidRDefault="006342EF"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74</w:t>
            </w:r>
          </w:p>
        </w:tc>
        <w:tc>
          <w:tcPr>
            <w:tcW w:w="708" w:type="dxa"/>
          </w:tcPr>
          <w:p w:rsidR="001C46E2" w:rsidRPr="00246E43" w:rsidRDefault="006342EF"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70</w:t>
            </w:r>
          </w:p>
        </w:tc>
        <w:tc>
          <w:tcPr>
            <w:tcW w:w="707" w:type="dxa"/>
            <w:tcBorders>
              <w:right w:val="single" w:sz="4" w:space="0" w:color="5B9BD5" w:themeColor="accent5"/>
            </w:tcBorders>
          </w:tcPr>
          <w:p w:rsidR="001C46E2" w:rsidRPr="00246E43" w:rsidRDefault="006342EF"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93</w:t>
            </w:r>
          </w:p>
        </w:tc>
        <w:tc>
          <w:tcPr>
            <w:tcW w:w="708" w:type="dxa"/>
            <w:tcBorders>
              <w:left w:val="single" w:sz="4" w:space="0" w:color="5B9BD5" w:themeColor="accent5"/>
            </w:tcBorders>
          </w:tcPr>
          <w:p w:rsidR="001C46E2" w:rsidRPr="00246E43" w:rsidRDefault="00EF4C24"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106</w:t>
            </w:r>
          </w:p>
        </w:tc>
        <w:tc>
          <w:tcPr>
            <w:tcW w:w="708" w:type="dxa"/>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108</w:t>
            </w:r>
          </w:p>
        </w:tc>
        <w:tc>
          <w:tcPr>
            <w:tcW w:w="708" w:type="dxa"/>
            <w:tcBorders>
              <w:right w:val="single" w:sz="4" w:space="0" w:color="5B9BD5" w:themeColor="accent5"/>
            </w:tcBorders>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84</w:t>
            </w:r>
          </w:p>
        </w:tc>
        <w:tc>
          <w:tcPr>
            <w:tcW w:w="707" w:type="dxa"/>
            <w:tcBorders>
              <w:left w:val="single" w:sz="4" w:space="0" w:color="5B9BD5" w:themeColor="accent5"/>
            </w:tcBorders>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116</w:t>
            </w:r>
          </w:p>
        </w:tc>
        <w:tc>
          <w:tcPr>
            <w:tcW w:w="708" w:type="dxa"/>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118</w:t>
            </w:r>
          </w:p>
        </w:tc>
        <w:tc>
          <w:tcPr>
            <w:tcW w:w="708" w:type="dxa"/>
            <w:tcBorders>
              <w:right w:val="single" w:sz="4" w:space="0" w:color="5B9BD5" w:themeColor="accent5"/>
            </w:tcBorders>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95</w:t>
            </w:r>
          </w:p>
        </w:tc>
        <w:tc>
          <w:tcPr>
            <w:tcW w:w="708" w:type="dxa"/>
            <w:tcBorders>
              <w:left w:val="single" w:sz="4" w:space="0" w:color="5B9BD5" w:themeColor="accent5"/>
            </w:tcBorders>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107</w:t>
            </w:r>
          </w:p>
        </w:tc>
        <w:tc>
          <w:tcPr>
            <w:tcW w:w="707" w:type="dxa"/>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123</w:t>
            </w:r>
          </w:p>
        </w:tc>
        <w:tc>
          <w:tcPr>
            <w:tcW w:w="708" w:type="dxa"/>
          </w:tcPr>
          <w:p w:rsidR="001C46E2" w:rsidRPr="00246E43" w:rsidRDefault="00D809C2"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555</w:t>
            </w:r>
          </w:p>
        </w:tc>
      </w:tr>
      <w:tr w:rsidR="001C46E2" w:rsidRPr="00B050B5" w:rsidTr="00AF08C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40" w:type="dxa"/>
            <w:tcBorders>
              <w:left w:val="single" w:sz="4" w:space="0" w:color="5B9BD5" w:themeColor="accent5"/>
              <w:right w:val="single" w:sz="4" w:space="0" w:color="5B9BD5" w:themeColor="accent5"/>
            </w:tcBorders>
            <w:vAlign w:val="center"/>
          </w:tcPr>
          <w:p w:rsidR="001C46E2" w:rsidRPr="00246E43" w:rsidRDefault="001C46E2" w:rsidP="00AF08CC">
            <w:pPr>
              <w:jc w:val="both"/>
              <w:rPr>
                <w:rFonts w:cs="Arial"/>
                <w:color w:val="auto"/>
                <w:sz w:val="22"/>
                <w:szCs w:val="22"/>
                <w:lang w:val="en-GB"/>
              </w:rPr>
            </w:pPr>
            <w:r w:rsidRPr="00246E43">
              <w:rPr>
                <w:rFonts w:cs="Arial"/>
                <w:color w:val="auto"/>
                <w:sz w:val="22"/>
                <w:szCs w:val="22"/>
                <w:lang w:val="en-GB"/>
              </w:rPr>
              <w:t>Complaints</w:t>
            </w:r>
          </w:p>
        </w:tc>
        <w:tc>
          <w:tcPr>
            <w:tcW w:w="708" w:type="dxa"/>
            <w:tcBorders>
              <w:left w:val="single" w:sz="4" w:space="0" w:color="5B9BD5" w:themeColor="accent5"/>
            </w:tcBorders>
          </w:tcPr>
          <w:p w:rsidR="001C46E2" w:rsidRPr="00246E43" w:rsidRDefault="006342EF"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6</w:t>
            </w:r>
          </w:p>
        </w:tc>
        <w:tc>
          <w:tcPr>
            <w:tcW w:w="708" w:type="dxa"/>
          </w:tcPr>
          <w:p w:rsidR="001C46E2" w:rsidRPr="00246E43" w:rsidRDefault="006342EF"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12</w:t>
            </w:r>
          </w:p>
        </w:tc>
        <w:tc>
          <w:tcPr>
            <w:tcW w:w="707" w:type="dxa"/>
            <w:tcBorders>
              <w:right w:val="single" w:sz="4" w:space="0" w:color="5B9BD5" w:themeColor="accent5"/>
            </w:tcBorders>
          </w:tcPr>
          <w:p w:rsidR="001C46E2" w:rsidRPr="00246E43" w:rsidRDefault="006342EF"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11</w:t>
            </w:r>
          </w:p>
        </w:tc>
        <w:tc>
          <w:tcPr>
            <w:tcW w:w="708" w:type="dxa"/>
            <w:tcBorders>
              <w:left w:val="single" w:sz="4" w:space="0" w:color="5B9BD5" w:themeColor="accent5"/>
            </w:tcBorders>
          </w:tcPr>
          <w:p w:rsidR="001C46E2" w:rsidRPr="00246E43" w:rsidRDefault="00EF4C24"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10</w:t>
            </w:r>
          </w:p>
        </w:tc>
        <w:tc>
          <w:tcPr>
            <w:tcW w:w="708" w:type="dxa"/>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14</w:t>
            </w:r>
          </w:p>
        </w:tc>
        <w:tc>
          <w:tcPr>
            <w:tcW w:w="708" w:type="dxa"/>
            <w:tcBorders>
              <w:righ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8</w:t>
            </w:r>
          </w:p>
        </w:tc>
        <w:tc>
          <w:tcPr>
            <w:tcW w:w="707" w:type="dxa"/>
            <w:tcBorders>
              <w:lef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9</w:t>
            </w:r>
          </w:p>
        </w:tc>
        <w:tc>
          <w:tcPr>
            <w:tcW w:w="708" w:type="dxa"/>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12</w:t>
            </w:r>
          </w:p>
        </w:tc>
        <w:tc>
          <w:tcPr>
            <w:tcW w:w="708" w:type="dxa"/>
            <w:tcBorders>
              <w:righ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7</w:t>
            </w:r>
          </w:p>
        </w:tc>
        <w:tc>
          <w:tcPr>
            <w:tcW w:w="708" w:type="dxa"/>
            <w:tcBorders>
              <w:lef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9</w:t>
            </w:r>
          </w:p>
        </w:tc>
        <w:tc>
          <w:tcPr>
            <w:tcW w:w="707" w:type="dxa"/>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14</w:t>
            </w:r>
          </w:p>
        </w:tc>
        <w:tc>
          <w:tcPr>
            <w:tcW w:w="708" w:type="dxa"/>
            <w:tcBorders>
              <w:right w:val="single" w:sz="4" w:space="0" w:color="5B9BD5" w:themeColor="accent5"/>
            </w:tcBorders>
          </w:tcPr>
          <w:p w:rsidR="001C46E2" w:rsidRPr="00246E43" w:rsidRDefault="00FE770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35</w:t>
            </w:r>
          </w:p>
        </w:tc>
      </w:tr>
      <w:tr w:rsidR="001C46E2" w:rsidRPr="00B050B5" w:rsidTr="00AF08CC">
        <w:trPr>
          <w:trHeight w:val="542"/>
        </w:trPr>
        <w:tc>
          <w:tcPr>
            <w:cnfStyle w:val="001000000000" w:firstRow="0" w:lastRow="0" w:firstColumn="1" w:lastColumn="0" w:oddVBand="0" w:evenVBand="0" w:oddHBand="0" w:evenHBand="0" w:firstRowFirstColumn="0" w:firstRowLastColumn="0" w:lastRowFirstColumn="0" w:lastRowLastColumn="0"/>
            <w:tcW w:w="1840" w:type="dxa"/>
            <w:tcBorders>
              <w:right w:val="single" w:sz="4" w:space="0" w:color="5B9BD5" w:themeColor="accent5"/>
            </w:tcBorders>
            <w:vAlign w:val="center"/>
          </w:tcPr>
          <w:p w:rsidR="001C46E2" w:rsidRPr="00246E43" w:rsidRDefault="001C46E2" w:rsidP="00AF08CC">
            <w:pPr>
              <w:jc w:val="both"/>
              <w:rPr>
                <w:rFonts w:cs="Arial"/>
                <w:color w:val="auto"/>
                <w:sz w:val="22"/>
                <w:szCs w:val="22"/>
                <w:lang w:val="en-GB"/>
              </w:rPr>
            </w:pPr>
            <w:r w:rsidRPr="00246E43">
              <w:rPr>
                <w:rFonts w:cs="Arial"/>
                <w:color w:val="auto"/>
                <w:sz w:val="22"/>
                <w:szCs w:val="22"/>
                <w:lang w:val="en-GB"/>
              </w:rPr>
              <w:t>Formal Complaints</w:t>
            </w:r>
          </w:p>
        </w:tc>
        <w:tc>
          <w:tcPr>
            <w:tcW w:w="708" w:type="dxa"/>
            <w:tcBorders>
              <w:left w:val="single" w:sz="4" w:space="0" w:color="5B9BD5" w:themeColor="accent5"/>
            </w:tcBorders>
          </w:tcPr>
          <w:p w:rsidR="001C46E2" w:rsidRPr="00246E43" w:rsidRDefault="006342EF"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0</w:t>
            </w:r>
          </w:p>
        </w:tc>
        <w:tc>
          <w:tcPr>
            <w:tcW w:w="708" w:type="dxa"/>
          </w:tcPr>
          <w:p w:rsidR="001C46E2" w:rsidRPr="00246E43" w:rsidRDefault="006342EF"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w:t>
            </w:r>
          </w:p>
        </w:tc>
        <w:tc>
          <w:tcPr>
            <w:tcW w:w="707" w:type="dxa"/>
            <w:tcBorders>
              <w:right w:val="single" w:sz="4" w:space="0" w:color="5B9BD5" w:themeColor="accent5"/>
            </w:tcBorders>
          </w:tcPr>
          <w:p w:rsidR="001C46E2" w:rsidRPr="00246E43" w:rsidRDefault="006342EF"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0</w:t>
            </w:r>
          </w:p>
        </w:tc>
        <w:tc>
          <w:tcPr>
            <w:tcW w:w="708" w:type="dxa"/>
            <w:tcBorders>
              <w:left w:val="single" w:sz="4" w:space="0" w:color="5B9BD5" w:themeColor="accent5"/>
            </w:tcBorders>
          </w:tcPr>
          <w:p w:rsidR="001C46E2" w:rsidRPr="00246E43" w:rsidRDefault="00EF4C24"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0</w:t>
            </w:r>
          </w:p>
        </w:tc>
        <w:tc>
          <w:tcPr>
            <w:tcW w:w="708" w:type="dxa"/>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w:t>
            </w:r>
          </w:p>
        </w:tc>
        <w:tc>
          <w:tcPr>
            <w:tcW w:w="708" w:type="dxa"/>
            <w:tcBorders>
              <w:right w:val="single" w:sz="4" w:space="0" w:color="5B9BD5" w:themeColor="accent5"/>
            </w:tcBorders>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0</w:t>
            </w:r>
          </w:p>
        </w:tc>
        <w:tc>
          <w:tcPr>
            <w:tcW w:w="707" w:type="dxa"/>
            <w:tcBorders>
              <w:left w:val="single" w:sz="4" w:space="0" w:color="5B9BD5" w:themeColor="accent5"/>
            </w:tcBorders>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w:t>
            </w:r>
          </w:p>
        </w:tc>
        <w:tc>
          <w:tcPr>
            <w:tcW w:w="708" w:type="dxa"/>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0</w:t>
            </w:r>
          </w:p>
        </w:tc>
        <w:tc>
          <w:tcPr>
            <w:tcW w:w="708" w:type="dxa"/>
            <w:tcBorders>
              <w:right w:val="single" w:sz="4" w:space="0" w:color="5B9BD5" w:themeColor="accent5"/>
            </w:tcBorders>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0</w:t>
            </w:r>
          </w:p>
        </w:tc>
        <w:tc>
          <w:tcPr>
            <w:tcW w:w="708" w:type="dxa"/>
            <w:tcBorders>
              <w:left w:val="single" w:sz="4" w:space="0" w:color="5B9BD5" w:themeColor="accent5"/>
            </w:tcBorders>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0</w:t>
            </w:r>
          </w:p>
        </w:tc>
        <w:tc>
          <w:tcPr>
            <w:tcW w:w="707" w:type="dxa"/>
          </w:tcPr>
          <w:p w:rsidR="001C46E2" w:rsidRPr="00246E43" w:rsidRDefault="005752F0"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w:t>
            </w:r>
          </w:p>
        </w:tc>
        <w:tc>
          <w:tcPr>
            <w:tcW w:w="708" w:type="dxa"/>
          </w:tcPr>
          <w:p w:rsidR="001C46E2" w:rsidRPr="00246E43" w:rsidRDefault="00EF0442" w:rsidP="00AF08CC">
            <w:pPr>
              <w:jc w:val="both"/>
              <w:cnfStyle w:val="000000000000" w:firstRow="0" w:lastRow="0" w:firstColumn="0" w:lastColumn="0" w:oddVBand="0" w:evenVBand="0" w:oddHBand="0" w:evenHBand="0" w:firstRowFirstColumn="0" w:firstRowLastColumn="0" w:lastRowFirstColumn="0" w:lastRowLastColumn="0"/>
              <w:rPr>
                <w:rFonts w:cs="Arial"/>
                <w:b/>
                <w:color w:val="auto"/>
                <w:sz w:val="22"/>
                <w:szCs w:val="22"/>
                <w:lang w:val="en-GB"/>
              </w:rPr>
            </w:pPr>
            <w:r>
              <w:rPr>
                <w:rFonts w:cs="Arial"/>
                <w:b/>
                <w:color w:val="auto"/>
                <w:sz w:val="22"/>
                <w:szCs w:val="22"/>
                <w:lang w:val="en-GB"/>
              </w:rPr>
              <w:t>1</w:t>
            </w:r>
          </w:p>
        </w:tc>
      </w:tr>
      <w:tr w:rsidR="001C46E2" w:rsidRPr="00B050B5" w:rsidTr="00AF08C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40" w:type="dxa"/>
            <w:tcBorders>
              <w:left w:val="single" w:sz="4" w:space="0" w:color="5B9BD5" w:themeColor="accent5"/>
              <w:right w:val="single" w:sz="4" w:space="0" w:color="5B9BD5" w:themeColor="accent5"/>
            </w:tcBorders>
            <w:vAlign w:val="center"/>
          </w:tcPr>
          <w:p w:rsidR="001C46E2" w:rsidRPr="00246E43" w:rsidRDefault="001C46E2" w:rsidP="00AF08CC">
            <w:pPr>
              <w:jc w:val="both"/>
              <w:rPr>
                <w:rFonts w:cs="Arial"/>
                <w:color w:val="auto"/>
                <w:sz w:val="22"/>
                <w:szCs w:val="22"/>
                <w:lang w:val="en-GB"/>
              </w:rPr>
            </w:pPr>
            <w:r w:rsidRPr="00246E43">
              <w:rPr>
                <w:rFonts w:cs="Arial"/>
                <w:color w:val="auto"/>
                <w:sz w:val="22"/>
                <w:szCs w:val="22"/>
                <w:lang w:val="en-GB"/>
              </w:rPr>
              <w:t>Total</w:t>
            </w:r>
          </w:p>
        </w:tc>
        <w:tc>
          <w:tcPr>
            <w:tcW w:w="708" w:type="dxa"/>
            <w:tcBorders>
              <w:left w:val="single" w:sz="4" w:space="0" w:color="5B9BD5" w:themeColor="accent5"/>
            </w:tcBorders>
          </w:tcPr>
          <w:p w:rsidR="001C46E2" w:rsidRPr="00246E43" w:rsidRDefault="006342EF"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111</w:t>
            </w:r>
          </w:p>
        </w:tc>
        <w:tc>
          <w:tcPr>
            <w:tcW w:w="708" w:type="dxa"/>
          </w:tcPr>
          <w:p w:rsidR="001C46E2" w:rsidRPr="00246E43" w:rsidRDefault="006342EF"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106</w:t>
            </w:r>
          </w:p>
        </w:tc>
        <w:tc>
          <w:tcPr>
            <w:tcW w:w="707" w:type="dxa"/>
            <w:tcBorders>
              <w:right w:val="single" w:sz="4" w:space="0" w:color="5B9BD5" w:themeColor="accent5"/>
            </w:tcBorders>
          </w:tcPr>
          <w:p w:rsidR="001C46E2" w:rsidRPr="00246E43" w:rsidRDefault="006342EF"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126</w:t>
            </w:r>
          </w:p>
        </w:tc>
        <w:tc>
          <w:tcPr>
            <w:tcW w:w="708" w:type="dxa"/>
            <w:tcBorders>
              <w:lef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136</w:t>
            </w:r>
          </w:p>
        </w:tc>
        <w:tc>
          <w:tcPr>
            <w:tcW w:w="708" w:type="dxa"/>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150</w:t>
            </w:r>
          </w:p>
        </w:tc>
        <w:tc>
          <w:tcPr>
            <w:tcW w:w="708" w:type="dxa"/>
            <w:tcBorders>
              <w:righ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100</w:t>
            </w:r>
          </w:p>
        </w:tc>
        <w:tc>
          <w:tcPr>
            <w:tcW w:w="707" w:type="dxa"/>
            <w:tcBorders>
              <w:lef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148</w:t>
            </w:r>
          </w:p>
        </w:tc>
        <w:tc>
          <w:tcPr>
            <w:tcW w:w="708" w:type="dxa"/>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141</w:t>
            </w:r>
          </w:p>
        </w:tc>
        <w:tc>
          <w:tcPr>
            <w:tcW w:w="708" w:type="dxa"/>
            <w:tcBorders>
              <w:righ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119</w:t>
            </w:r>
          </w:p>
        </w:tc>
        <w:tc>
          <w:tcPr>
            <w:tcW w:w="708" w:type="dxa"/>
            <w:tcBorders>
              <w:left w:val="single" w:sz="4" w:space="0" w:color="5B9BD5" w:themeColor="accent5"/>
            </w:tcBorders>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132</w:t>
            </w:r>
          </w:p>
        </w:tc>
        <w:tc>
          <w:tcPr>
            <w:tcW w:w="707" w:type="dxa"/>
          </w:tcPr>
          <w:p w:rsidR="001C46E2" w:rsidRPr="00246E43" w:rsidRDefault="005752F0" w:rsidP="00AF08CC">
            <w:pPr>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1</w:t>
            </w:r>
            <w:r w:rsidR="00EF0442">
              <w:rPr>
                <w:rFonts w:cs="Arial"/>
                <w:b/>
                <w:color w:val="auto"/>
                <w:sz w:val="22"/>
                <w:szCs w:val="22"/>
                <w:lang w:val="en-GB"/>
              </w:rPr>
              <w:t>54</w:t>
            </w:r>
          </w:p>
        </w:tc>
        <w:tc>
          <w:tcPr>
            <w:tcW w:w="708" w:type="dxa"/>
            <w:tcBorders>
              <w:right w:val="single" w:sz="4" w:space="0" w:color="5B9BD5" w:themeColor="accent5"/>
            </w:tcBorders>
          </w:tcPr>
          <w:p w:rsidR="001C46E2" w:rsidRPr="00246E43" w:rsidRDefault="004A44BD" w:rsidP="00AF08CC">
            <w:pPr>
              <w:keepNext/>
              <w:jc w:val="both"/>
              <w:cnfStyle w:val="000000100000" w:firstRow="0" w:lastRow="0" w:firstColumn="0" w:lastColumn="0" w:oddVBand="0" w:evenVBand="0" w:oddHBand="1" w:evenHBand="0" w:firstRowFirstColumn="0" w:firstRowLastColumn="0" w:lastRowFirstColumn="0" w:lastRowLastColumn="0"/>
              <w:rPr>
                <w:rFonts w:cs="Arial"/>
                <w:b/>
                <w:color w:val="auto"/>
                <w:sz w:val="22"/>
                <w:szCs w:val="22"/>
                <w:lang w:val="en-GB"/>
              </w:rPr>
            </w:pPr>
            <w:r>
              <w:rPr>
                <w:rFonts w:cs="Arial"/>
                <w:b/>
                <w:color w:val="auto"/>
                <w:sz w:val="22"/>
                <w:szCs w:val="22"/>
                <w:lang w:val="en-GB"/>
              </w:rPr>
              <w:t>604</w:t>
            </w:r>
          </w:p>
        </w:tc>
      </w:tr>
    </w:tbl>
    <w:p w:rsidR="009B3603" w:rsidRDefault="009B3603" w:rsidP="009B3603">
      <w:pPr>
        <w:spacing w:line="180" w:lineRule="atLeast"/>
        <w:contextualSpacing/>
        <w:rPr>
          <w:b/>
          <w:bCs/>
          <w:sz w:val="18"/>
          <w:szCs w:val="20"/>
        </w:rPr>
      </w:pPr>
    </w:p>
    <w:p w:rsidR="00F95E8D" w:rsidRPr="00B83FE8" w:rsidRDefault="00CE39A1" w:rsidP="009B3603">
      <w:pPr>
        <w:spacing w:line="180" w:lineRule="atLeast"/>
        <w:contextualSpacing/>
        <w:rPr>
          <w:b/>
          <w:sz w:val="18"/>
        </w:rPr>
      </w:pPr>
      <w:r w:rsidRPr="002915D7">
        <w:rPr>
          <w:b/>
          <w:bCs/>
          <w:sz w:val="18"/>
          <w:szCs w:val="20"/>
        </w:rPr>
        <w:t xml:space="preserve">Table 1: </w:t>
      </w:r>
      <w:r w:rsidR="00B83FE8">
        <w:rPr>
          <w:b/>
          <w:bCs/>
          <w:sz w:val="18"/>
          <w:szCs w:val="20"/>
        </w:rPr>
        <w:t>Breakdown of all feedback – 2018</w:t>
      </w:r>
      <w:r w:rsidR="00F95E8D">
        <w:rPr>
          <w:b/>
          <w:bCs/>
          <w:sz w:val="18"/>
          <w:szCs w:val="20"/>
        </w:rPr>
        <w:t xml:space="preserve"> </w:t>
      </w:r>
      <w:r w:rsidR="00F95E8D" w:rsidRPr="002915D7">
        <w:rPr>
          <w:sz w:val="18"/>
        </w:rPr>
        <w:t>*</w:t>
      </w:r>
      <w:r w:rsidR="00F95E8D">
        <w:rPr>
          <w:sz w:val="18"/>
        </w:rPr>
        <w:t xml:space="preserve">December </w:t>
      </w:r>
      <w:r w:rsidR="00F95E8D" w:rsidRPr="002915D7">
        <w:rPr>
          <w:sz w:val="18"/>
        </w:rPr>
        <w:t xml:space="preserve">includes a total of </w:t>
      </w:r>
      <w:r w:rsidR="00F95E8D">
        <w:rPr>
          <w:sz w:val="18"/>
        </w:rPr>
        <w:t xml:space="preserve">468 </w:t>
      </w:r>
      <w:r w:rsidR="00F95E8D" w:rsidRPr="002915D7">
        <w:rPr>
          <w:sz w:val="18"/>
        </w:rPr>
        <w:t xml:space="preserve">positive and </w:t>
      </w:r>
      <w:r w:rsidR="00F95E8D">
        <w:rPr>
          <w:sz w:val="18"/>
        </w:rPr>
        <w:t xml:space="preserve">13 </w:t>
      </w:r>
      <w:r w:rsidR="00F95E8D" w:rsidRPr="002915D7">
        <w:rPr>
          <w:sz w:val="18"/>
        </w:rPr>
        <w:t xml:space="preserve">negative </w:t>
      </w:r>
      <w:r w:rsidR="00F95E8D">
        <w:rPr>
          <w:sz w:val="18"/>
        </w:rPr>
        <w:t xml:space="preserve">service satisfaction </w:t>
      </w:r>
      <w:r w:rsidR="00F95E8D" w:rsidRPr="002915D7">
        <w:rPr>
          <w:sz w:val="18"/>
        </w:rPr>
        <w:t>survey responses</w:t>
      </w:r>
      <w:r w:rsidR="00F95E8D">
        <w:rPr>
          <w:sz w:val="18"/>
        </w:rPr>
        <w:t xml:space="preserve"> </w:t>
      </w:r>
    </w:p>
    <w:p w:rsidR="002F22AD" w:rsidRDefault="00214359" w:rsidP="001C46E2">
      <w:pPr>
        <w:contextualSpacing/>
        <w:rPr>
          <w:b/>
          <w:color w:val="00B0F0"/>
        </w:rPr>
      </w:pPr>
      <w:r>
        <w:rPr>
          <w:b/>
          <w:color w:val="00B0F0"/>
        </w:rPr>
        <w:lastRenderedPageBreak/>
        <w:t>Comparison to previous years</w:t>
      </w:r>
    </w:p>
    <w:p w:rsidR="007B04D3" w:rsidRDefault="007B04D3" w:rsidP="001C46E2">
      <w:pPr>
        <w:contextualSpacing/>
      </w:pPr>
      <w:r>
        <w:t xml:space="preserve">The total feedback </w:t>
      </w:r>
      <w:r w:rsidR="000A5527">
        <w:t xml:space="preserve">items </w:t>
      </w:r>
      <w:r>
        <w:t>received</w:t>
      </w:r>
      <w:r w:rsidR="000A5527">
        <w:t xml:space="preserve"> (n</w:t>
      </w:r>
      <w:r w:rsidR="00F27A12">
        <w:t>2027</w:t>
      </w:r>
      <w:r w:rsidR="000A5527">
        <w:t xml:space="preserve">) </w:t>
      </w:r>
      <w:r w:rsidR="00F27A12">
        <w:t xml:space="preserve">increased </w:t>
      </w:r>
      <w:r w:rsidR="00214359">
        <w:t xml:space="preserve">slightly </w:t>
      </w:r>
      <w:r w:rsidR="000A5527">
        <w:t xml:space="preserve">compared to </w:t>
      </w:r>
      <w:r w:rsidR="00214359">
        <w:t>201</w:t>
      </w:r>
      <w:r w:rsidR="00F27A12">
        <w:t>7</w:t>
      </w:r>
      <w:r w:rsidR="00214359">
        <w:t xml:space="preserve">. </w:t>
      </w:r>
    </w:p>
    <w:p w:rsidR="000A5527" w:rsidRDefault="000A5527" w:rsidP="001C46E2">
      <w:pPr>
        <w:contextualSpacing/>
        <w:rPr>
          <w:b/>
          <w:color w:val="00B0F0"/>
        </w:rPr>
      </w:pPr>
    </w:p>
    <w:tbl>
      <w:tblPr>
        <w:tblStyle w:val="TableGrid"/>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1950"/>
        <w:gridCol w:w="1039"/>
        <w:gridCol w:w="1039"/>
        <w:gridCol w:w="1039"/>
        <w:gridCol w:w="1039"/>
        <w:gridCol w:w="1039"/>
      </w:tblGrid>
      <w:tr w:rsidR="006342EF" w:rsidTr="006342EF">
        <w:tc>
          <w:tcPr>
            <w:tcW w:w="1950" w:type="dxa"/>
          </w:tcPr>
          <w:p w:rsidR="006342EF" w:rsidRPr="007B04D3" w:rsidRDefault="006342EF" w:rsidP="006342EF">
            <w:pPr>
              <w:contextualSpacing/>
              <w:rPr>
                <w:b/>
              </w:rPr>
            </w:pPr>
            <w:r>
              <w:rPr>
                <w:b/>
              </w:rPr>
              <w:t xml:space="preserve">Feedback </w:t>
            </w:r>
            <w:r w:rsidR="00F27A12">
              <w:rPr>
                <w:b/>
              </w:rPr>
              <w:t>type</w:t>
            </w:r>
          </w:p>
        </w:tc>
        <w:tc>
          <w:tcPr>
            <w:tcW w:w="1039" w:type="dxa"/>
          </w:tcPr>
          <w:p w:rsidR="006342EF" w:rsidRPr="007B04D3" w:rsidRDefault="006342EF" w:rsidP="006342EF">
            <w:pPr>
              <w:contextualSpacing/>
              <w:rPr>
                <w:b/>
              </w:rPr>
            </w:pPr>
            <w:r w:rsidRPr="007B04D3">
              <w:rPr>
                <w:b/>
              </w:rPr>
              <w:t>2014</w:t>
            </w:r>
          </w:p>
        </w:tc>
        <w:tc>
          <w:tcPr>
            <w:tcW w:w="1039" w:type="dxa"/>
          </w:tcPr>
          <w:p w:rsidR="006342EF" w:rsidRPr="007B04D3" w:rsidRDefault="006342EF" w:rsidP="006342EF">
            <w:pPr>
              <w:contextualSpacing/>
              <w:rPr>
                <w:b/>
              </w:rPr>
            </w:pPr>
            <w:r w:rsidRPr="007B04D3">
              <w:rPr>
                <w:b/>
              </w:rPr>
              <w:t>2015</w:t>
            </w:r>
          </w:p>
        </w:tc>
        <w:tc>
          <w:tcPr>
            <w:tcW w:w="1039" w:type="dxa"/>
          </w:tcPr>
          <w:p w:rsidR="006342EF" w:rsidRPr="007B04D3" w:rsidRDefault="006342EF" w:rsidP="006342EF">
            <w:pPr>
              <w:contextualSpacing/>
              <w:rPr>
                <w:b/>
              </w:rPr>
            </w:pPr>
            <w:r w:rsidRPr="007B04D3">
              <w:rPr>
                <w:b/>
              </w:rPr>
              <w:t>2016</w:t>
            </w:r>
          </w:p>
        </w:tc>
        <w:tc>
          <w:tcPr>
            <w:tcW w:w="1039" w:type="dxa"/>
          </w:tcPr>
          <w:p w:rsidR="006342EF" w:rsidRPr="007B04D3" w:rsidRDefault="006342EF" w:rsidP="006342EF">
            <w:pPr>
              <w:contextualSpacing/>
              <w:rPr>
                <w:b/>
              </w:rPr>
            </w:pPr>
            <w:r w:rsidRPr="007B04D3">
              <w:rPr>
                <w:b/>
              </w:rPr>
              <w:t>2017</w:t>
            </w:r>
          </w:p>
        </w:tc>
        <w:tc>
          <w:tcPr>
            <w:tcW w:w="1039" w:type="dxa"/>
          </w:tcPr>
          <w:p w:rsidR="006342EF" w:rsidRPr="007B04D3" w:rsidRDefault="006342EF" w:rsidP="006342EF">
            <w:pPr>
              <w:contextualSpacing/>
              <w:rPr>
                <w:b/>
              </w:rPr>
            </w:pPr>
            <w:r>
              <w:rPr>
                <w:b/>
              </w:rPr>
              <w:t>2018</w:t>
            </w:r>
          </w:p>
        </w:tc>
      </w:tr>
      <w:tr w:rsidR="006342EF" w:rsidTr="006342EF">
        <w:tc>
          <w:tcPr>
            <w:tcW w:w="1950" w:type="dxa"/>
            <w:shd w:val="clear" w:color="auto" w:fill="DEEAF6" w:themeFill="accent5" w:themeFillTint="33"/>
          </w:tcPr>
          <w:p w:rsidR="006342EF" w:rsidRDefault="006342EF" w:rsidP="006342EF">
            <w:pPr>
              <w:contextualSpacing/>
              <w:rPr>
                <w:b/>
              </w:rPr>
            </w:pPr>
          </w:p>
          <w:p w:rsidR="006342EF" w:rsidRPr="007B04D3" w:rsidRDefault="006342EF" w:rsidP="006342EF">
            <w:pPr>
              <w:contextualSpacing/>
              <w:rPr>
                <w:b/>
              </w:rPr>
            </w:pPr>
            <w:r>
              <w:rPr>
                <w:b/>
              </w:rPr>
              <w:t>Compliments</w:t>
            </w:r>
          </w:p>
        </w:tc>
        <w:tc>
          <w:tcPr>
            <w:tcW w:w="1039" w:type="dxa"/>
            <w:shd w:val="clear" w:color="auto" w:fill="DEEAF6" w:themeFill="accent5" w:themeFillTint="33"/>
          </w:tcPr>
          <w:p w:rsidR="006342EF" w:rsidRPr="007B04D3" w:rsidRDefault="006342EF" w:rsidP="006342EF">
            <w:pPr>
              <w:pStyle w:val="Default"/>
              <w:rPr>
                <w:sz w:val="23"/>
                <w:szCs w:val="23"/>
              </w:rPr>
            </w:pPr>
            <w:r>
              <w:rPr>
                <w:sz w:val="23"/>
                <w:szCs w:val="23"/>
              </w:rPr>
              <w:t xml:space="preserve">1205 (77%) </w:t>
            </w:r>
          </w:p>
        </w:tc>
        <w:tc>
          <w:tcPr>
            <w:tcW w:w="1039" w:type="dxa"/>
            <w:shd w:val="clear" w:color="auto" w:fill="DEEAF6" w:themeFill="accent5" w:themeFillTint="33"/>
          </w:tcPr>
          <w:p w:rsidR="006342EF" w:rsidRPr="007B04D3" w:rsidRDefault="006342EF" w:rsidP="006342EF">
            <w:pPr>
              <w:pStyle w:val="Default"/>
              <w:rPr>
                <w:sz w:val="23"/>
                <w:szCs w:val="23"/>
              </w:rPr>
            </w:pPr>
            <w:r>
              <w:rPr>
                <w:sz w:val="23"/>
                <w:szCs w:val="23"/>
              </w:rPr>
              <w:t xml:space="preserve">2066 (84%) </w:t>
            </w:r>
          </w:p>
        </w:tc>
        <w:tc>
          <w:tcPr>
            <w:tcW w:w="1039" w:type="dxa"/>
            <w:shd w:val="clear" w:color="auto" w:fill="DEEAF6" w:themeFill="accent5" w:themeFillTint="33"/>
          </w:tcPr>
          <w:p w:rsidR="006342EF" w:rsidRPr="007B04D3" w:rsidRDefault="006342EF" w:rsidP="006342EF">
            <w:pPr>
              <w:pStyle w:val="Default"/>
              <w:rPr>
                <w:sz w:val="23"/>
                <w:szCs w:val="23"/>
              </w:rPr>
            </w:pPr>
            <w:r>
              <w:rPr>
                <w:sz w:val="23"/>
                <w:szCs w:val="23"/>
              </w:rPr>
              <w:t xml:space="preserve">1684 (80%) </w:t>
            </w:r>
          </w:p>
        </w:tc>
        <w:tc>
          <w:tcPr>
            <w:tcW w:w="1039" w:type="dxa"/>
            <w:shd w:val="clear" w:color="auto" w:fill="DEEAF6" w:themeFill="accent5" w:themeFillTint="33"/>
          </w:tcPr>
          <w:p w:rsidR="006342EF" w:rsidRDefault="006342EF" w:rsidP="006342EF">
            <w:pPr>
              <w:contextualSpacing/>
            </w:pPr>
            <w:r>
              <w:t>1593 (80%)</w:t>
            </w:r>
          </w:p>
        </w:tc>
        <w:tc>
          <w:tcPr>
            <w:tcW w:w="1039" w:type="dxa"/>
            <w:shd w:val="clear" w:color="auto" w:fill="DEEAF6" w:themeFill="accent5" w:themeFillTint="33"/>
          </w:tcPr>
          <w:p w:rsidR="006342EF" w:rsidRDefault="0029332A" w:rsidP="006342EF">
            <w:pPr>
              <w:pStyle w:val="Default"/>
              <w:rPr>
                <w:b/>
                <w:sz w:val="23"/>
                <w:szCs w:val="23"/>
              </w:rPr>
            </w:pPr>
            <w:r w:rsidRPr="0029332A">
              <w:rPr>
                <w:b/>
                <w:sz w:val="23"/>
                <w:szCs w:val="23"/>
              </w:rPr>
              <w:t>1649</w:t>
            </w:r>
          </w:p>
          <w:p w:rsidR="0029332A" w:rsidRPr="0029332A" w:rsidRDefault="0029332A" w:rsidP="006342EF">
            <w:pPr>
              <w:pStyle w:val="Default"/>
              <w:rPr>
                <w:b/>
                <w:sz w:val="23"/>
                <w:szCs w:val="23"/>
              </w:rPr>
            </w:pPr>
            <w:r>
              <w:rPr>
                <w:b/>
                <w:sz w:val="23"/>
                <w:szCs w:val="23"/>
              </w:rPr>
              <w:t>(81%)</w:t>
            </w:r>
          </w:p>
        </w:tc>
      </w:tr>
      <w:tr w:rsidR="006342EF" w:rsidTr="006342EF">
        <w:tc>
          <w:tcPr>
            <w:tcW w:w="1950" w:type="dxa"/>
          </w:tcPr>
          <w:p w:rsidR="006342EF" w:rsidRDefault="006342EF" w:rsidP="006342EF">
            <w:pPr>
              <w:contextualSpacing/>
              <w:rPr>
                <w:b/>
              </w:rPr>
            </w:pPr>
          </w:p>
          <w:p w:rsidR="006342EF" w:rsidRPr="007B04D3" w:rsidRDefault="006342EF" w:rsidP="006342EF">
            <w:pPr>
              <w:contextualSpacing/>
              <w:rPr>
                <w:b/>
              </w:rPr>
            </w:pPr>
            <w:r>
              <w:rPr>
                <w:b/>
              </w:rPr>
              <w:t>Comments</w:t>
            </w:r>
          </w:p>
        </w:tc>
        <w:tc>
          <w:tcPr>
            <w:tcW w:w="1039" w:type="dxa"/>
          </w:tcPr>
          <w:p w:rsidR="006342EF" w:rsidRPr="007B04D3" w:rsidRDefault="006342EF" w:rsidP="006342EF">
            <w:pPr>
              <w:pStyle w:val="Default"/>
              <w:rPr>
                <w:sz w:val="23"/>
                <w:szCs w:val="23"/>
              </w:rPr>
            </w:pPr>
            <w:r>
              <w:rPr>
                <w:sz w:val="23"/>
                <w:szCs w:val="23"/>
              </w:rPr>
              <w:t xml:space="preserve">216 (14%) </w:t>
            </w:r>
          </w:p>
        </w:tc>
        <w:tc>
          <w:tcPr>
            <w:tcW w:w="1039" w:type="dxa"/>
          </w:tcPr>
          <w:p w:rsidR="006342EF" w:rsidRPr="007B04D3" w:rsidRDefault="006342EF" w:rsidP="006342EF">
            <w:pPr>
              <w:pStyle w:val="Default"/>
              <w:rPr>
                <w:sz w:val="23"/>
                <w:szCs w:val="23"/>
              </w:rPr>
            </w:pPr>
            <w:r>
              <w:rPr>
                <w:sz w:val="23"/>
                <w:szCs w:val="23"/>
              </w:rPr>
              <w:t xml:space="preserve">199 (9%) </w:t>
            </w:r>
          </w:p>
        </w:tc>
        <w:tc>
          <w:tcPr>
            <w:tcW w:w="1039" w:type="dxa"/>
          </w:tcPr>
          <w:p w:rsidR="006342EF" w:rsidRPr="007B04D3" w:rsidRDefault="006342EF" w:rsidP="006342EF">
            <w:pPr>
              <w:pStyle w:val="Default"/>
              <w:rPr>
                <w:sz w:val="23"/>
                <w:szCs w:val="23"/>
              </w:rPr>
            </w:pPr>
            <w:r>
              <w:rPr>
                <w:sz w:val="23"/>
                <w:szCs w:val="23"/>
              </w:rPr>
              <w:t xml:space="preserve">244 (12%) </w:t>
            </w:r>
          </w:p>
        </w:tc>
        <w:tc>
          <w:tcPr>
            <w:tcW w:w="1039" w:type="dxa"/>
          </w:tcPr>
          <w:p w:rsidR="006342EF" w:rsidRDefault="006342EF" w:rsidP="006342EF">
            <w:pPr>
              <w:contextualSpacing/>
            </w:pPr>
            <w:r>
              <w:t>267 (13%)</w:t>
            </w:r>
          </w:p>
        </w:tc>
        <w:tc>
          <w:tcPr>
            <w:tcW w:w="1039" w:type="dxa"/>
          </w:tcPr>
          <w:p w:rsidR="006342EF" w:rsidRDefault="0029332A" w:rsidP="006342EF">
            <w:pPr>
              <w:pStyle w:val="Default"/>
              <w:rPr>
                <w:b/>
                <w:sz w:val="23"/>
                <w:szCs w:val="23"/>
              </w:rPr>
            </w:pPr>
            <w:r w:rsidRPr="0029332A">
              <w:rPr>
                <w:b/>
                <w:sz w:val="23"/>
                <w:szCs w:val="23"/>
              </w:rPr>
              <w:t>226</w:t>
            </w:r>
          </w:p>
          <w:p w:rsidR="0029332A" w:rsidRPr="0029332A" w:rsidRDefault="0029332A" w:rsidP="006342EF">
            <w:pPr>
              <w:pStyle w:val="Default"/>
              <w:rPr>
                <w:b/>
                <w:sz w:val="23"/>
                <w:szCs w:val="23"/>
              </w:rPr>
            </w:pPr>
            <w:r>
              <w:rPr>
                <w:b/>
                <w:sz w:val="23"/>
                <w:szCs w:val="23"/>
              </w:rPr>
              <w:t>(11%)</w:t>
            </w:r>
          </w:p>
        </w:tc>
      </w:tr>
      <w:tr w:rsidR="006342EF" w:rsidTr="006342EF">
        <w:tc>
          <w:tcPr>
            <w:tcW w:w="1950" w:type="dxa"/>
            <w:shd w:val="clear" w:color="auto" w:fill="DEEAF6" w:themeFill="accent5" w:themeFillTint="33"/>
          </w:tcPr>
          <w:p w:rsidR="006342EF" w:rsidRDefault="006342EF" w:rsidP="006342EF">
            <w:pPr>
              <w:contextualSpacing/>
              <w:rPr>
                <w:b/>
              </w:rPr>
            </w:pPr>
          </w:p>
          <w:p w:rsidR="006342EF" w:rsidRDefault="006342EF" w:rsidP="006342EF">
            <w:pPr>
              <w:contextualSpacing/>
              <w:rPr>
                <w:b/>
              </w:rPr>
            </w:pPr>
            <w:r>
              <w:rPr>
                <w:b/>
              </w:rPr>
              <w:t>Complaints</w:t>
            </w:r>
          </w:p>
        </w:tc>
        <w:tc>
          <w:tcPr>
            <w:tcW w:w="1039" w:type="dxa"/>
            <w:shd w:val="clear" w:color="auto" w:fill="DEEAF6" w:themeFill="accent5" w:themeFillTint="33"/>
          </w:tcPr>
          <w:p w:rsidR="006342EF" w:rsidRPr="007B04D3" w:rsidRDefault="006342EF" w:rsidP="006342EF">
            <w:pPr>
              <w:pStyle w:val="Default"/>
              <w:rPr>
                <w:sz w:val="23"/>
                <w:szCs w:val="23"/>
              </w:rPr>
            </w:pPr>
            <w:r>
              <w:rPr>
                <w:sz w:val="23"/>
                <w:szCs w:val="23"/>
              </w:rPr>
              <w:t xml:space="preserve">131 (8%) </w:t>
            </w:r>
          </w:p>
        </w:tc>
        <w:tc>
          <w:tcPr>
            <w:tcW w:w="1039" w:type="dxa"/>
            <w:shd w:val="clear" w:color="auto" w:fill="DEEAF6" w:themeFill="accent5" w:themeFillTint="33"/>
          </w:tcPr>
          <w:p w:rsidR="006342EF" w:rsidRPr="007B04D3" w:rsidRDefault="006342EF" w:rsidP="006342EF">
            <w:pPr>
              <w:pStyle w:val="Default"/>
              <w:rPr>
                <w:sz w:val="23"/>
                <w:szCs w:val="23"/>
              </w:rPr>
            </w:pPr>
            <w:r>
              <w:rPr>
                <w:sz w:val="23"/>
                <w:szCs w:val="23"/>
              </w:rPr>
              <w:t xml:space="preserve">171 (6%) </w:t>
            </w:r>
          </w:p>
        </w:tc>
        <w:tc>
          <w:tcPr>
            <w:tcW w:w="1039" w:type="dxa"/>
            <w:shd w:val="clear" w:color="auto" w:fill="DEEAF6" w:themeFill="accent5" w:themeFillTint="33"/>
          </w:tcPr>
          <w:p w:rsidR="006342EF" w:rsidRPr="007B04D3" w:rsidRDefault="006342EF" w:rsidP="006342EF">
            <w:pPr>
              <w:pStyle w:val="Default"/>
              <w:rPr>
                <w:sz w:val="23"/>
                <w:szCs w:val="23"/>
              </w:rPr>
            </w:pPr>
            <w:r>
              <w:rPr>
                <w:sz w:val="23"/>
                <w:szCs w:val="23"/>
              </w:rPr>
              <w:t xml:space="preserve">170 (8%) </w:t>
            </w:r>
          </w:p>
        </w:tc>
        <w:tc>
          <w:tcPr>
            <w:tcW w:w="1039" w:type="dxa"/>
            <w:shd w:val="clear" w:color="auto" w:fill="DEEAF6" w:themeFill="accent5" w:themeFillTint="33"/>
          </w:tcPr>
          <w:p w:rsidR="006342EF" w:rsidRDefault="006342EF" w:rsidP="006342EF">
            <w:pPr>
              <w:contextualSpacing/>
            </w:pPr>
            <w:r>
              <w:t>136 (7%)</w:t>
            </w:r>
          </w:p>
        </w:tc>
        <w:tc>
          <w:tcPr>
            <w:tcW w:w="1039" w:type="dxa"/>
            <w:shd w:val="clear" w:color="auto" w:fill="DEEAF6" w:themeFill="accent5" w:themeFillTint="33"/>
          </w:tcPr>
          <w:p w:rsidR="006342EF" w:rsidRDefault="0029332A" w:rsidP="006342EF">
            <w:pPr>
              <w:pStyle w:val="Default"/>
              <w:rPr>
                <w:b/>
                <w:sz w:val="23"/>
                <w:szCs w:val="23"/>
              </w:rPr>
            </w:pPr>
            <w:r w:rsidRPr="0029332A">
              <w:rPr>
                <w:b/>
                <w:sz w:val="23"/>
                <w:szCs w:val="23"/>
              </w:rPr>
              <w:t>147</w:t>
            </w:r>
          </w:p>
          <w:p w:rsidR="0029332A" w:rsidRPr="0029332A" w:rsidRDefault="0029332A" w:rsidP="006342EF">
            <w:pPr>
              <w:pStyle w:val="Default"/>
              <w:rPr>
                <w:b/>
                <w:sz w:val="23"/>
                <w:szCs w:val="23"/>
              </w:rPr>
            </w:pPr>
            <w:r>
              <w:rPr>
                <w:b/>
                <w:sz w:val="23"/>
                <w:szCs w:val="23"/>
              </w:rPr>
              <w:t>(8%)</w:t>
            </w:r>
          </w:p>
        </w:tc>
      </w:tr>
      <w:tr w:rsidR="006342EF" w:rsidTr="006342EF">
        <w:tc>
          <w:tcPr>
            <w:tcW w:w="1950" w:type="dxa"/>
          </w:tcPr>
          <w:p w:rsidR="006342EF" w:rsidRPr="007B04D3" w:rsidRDefault="006342EF" w:rsidP="006342EF">
            <w:pPr>
              <w:contextualSpacing/>
              <w:rPr>
                <w:b/>
              </w:rPr>
            </w:pPr>
            <w:r>
              <w:rPr>
                <w:b/>
              </w:rPr>
              <w:t>Formal Complaints</w:t>
            </w:r>
          </w:p>
        </w:tc>
        <w:tc>
          <w:tcPr>
            <w:tcW w:w="1039" w:type="dxa"/>
          </w:tcPr>
          <w:p w:rsidR="0029332A" w:rsidRDefault="006342EF" w:rsidP="006342EF">
            <w:pPr>
              <w:pStyle w:val="Default"/>
              <w:rPr>
                <w:sz w:val="23"/>
                <w:szCs w:val="23"/>
              </w:rPr>
            </w:pPr>
            <w:r>
              <w:rPr>
                <w:sz w:val="23"/>
                <w:szCs w:val="23"/>
              </w:rPr>
              <w:t xml:space="preserve">15 </w:t>
            </w:r>
          </w:p>
          <w:p w:rsidR="006342EF" w:rsidRDefault="006342EF" w:rsidP="006342EF">
            <w:pPr>
              <w:pStyle w:val="Default"/>
              <w:rPr>
                <w:sz w:val="23"/>
                <w:szCs w:val="23"/>
              </w:rPr>
            </w:pPr>
            <w:r>
              <w:rPr>
                <w:sz w:val="23"/>
                <w:szCs w:val="23"/>
              </w:rPr>
              <w:t xml:space="preserve">(1%) </w:t>
            </w:r>
          </w:p>
          <w:p w:rsidR="006342EF" w:rsidRDefault="006342EF" w:rsidP="006342EF">
            <w:pPr>
              <w:contextualSpacing/>
            </w:pPr>
          </w:p>
        </w:tc>
        <w:tc>
          <w:tcPr>
            <w:tcW w:w="1039" w:type="dxa"/>
          </w:tcPr>
          <w:p w:rsidR="0029332A" w:rsidRDefault="006342EF" w:rsidP="006342EF">
            <w:pPr>
              <w:pStyle w:val="Default"/>
              <w:rPr>
                <w:sz w:val="23"/>
                <w:szCs w:val="23"/>
              </w:rPr>
            </w:pPr>
            <w:r>
              <w:rPr>
                <w:sz w:val="23"/>
                <w:szCs w:val="23"/>
              </w:rPr>
              <w:t xml:space="preserve">26 </w:t>
            </w:r>
          </w:p>
          <w:p w:rsidR="006342EF" w:rsidRDefault="006342EF" w:rsidP="006342EF">
            <w:pPr>
              <w:pStyle w:val="Default"/>
              <w:rPr>
                <w:sz w:val="23"/>
                <w:szCs w:val="23"/>
              </w:rPr>
            </w:pPr>
            <w:r>
              <w:rPr>
                <w:sz w:val="23"/>
                <w:szCs w:val="23"/>
              </w:rPr>
              <w:t xml:space="preserve">(1%) </w:t>
            </w:r>
          </w:p>
          <w:p w:rsidR="006342EF" w:rsidRDefault="006342EF" w:rsidP="006342EF">
            <w:pPr>
              <w:contextualSpacing/>
            </w:pPr>
          </w:p>
        </w:tc>
        <w:tc>
          <w:tcPr>
            <w:tcW w:w="1039" w:type="dxa"/>
          </w:tcPr>
          <w:p w:rsidR="0029332A" w:rsidRDefault="006342EF" w:rsidP="006342EF">
            <w:pPr>
              <w:pStyle w:val="Default"/>
              <w:rPr>
                <w:sz w:val="23"/>
                <w:szCs w:val="23"/>
              </w:rPr>
            </w:pPr>
            <w:r>
              <w:rPr>
                <w:sz w:val="23"/>
                <w:szCs w:val="23"/>
              </w:rPr>
              <w:t xml:space="preserve">4 </w:t>
            </w:r>
          </w:p>
          <w:p w:rsidR="006342EF" w:rsidRPr="00831BC4" w:rsidRDefault="006342EF" w:rsidP="006342EF">
            <w:pPr>
              <w:pStyle w:val="Default"/>
              <w:rPr>
                <w:sz w:val="23"/>
                <w:szCs w:val="23"/>
              </w:rPr>
            </w:pPr>
            <w:r>
              <w:rPr>
                <w:sz w:val="23"/>
                <w:szCs w:val="23"/>
              </w:rPr>
              <w:t xml:space="preserve">(0%) </w:t>
            </w:r>
          </w:p>
        </w:tc>
        <w:tc>
          <w:tcPr>
            <w:tcW w:w="1039" w:type="dxa"/>
          </w:tcPr>
          <w:p w:rsidR="0029332A" w:rsidRDefault="006342EF" w:rsidP="006342EF">
            <w:pPr>
              <w:contextualSpacing/>
            </w:pPr>
            <w:r>
              <w:t xml:space="preserve">4 </w:t>
            </w:r>
          </w:p>
          <w:p w:rsidR="006342EF" w:rsidRDefault="006342EF" w:rsidP="006342EF">
            <w:pPr>
              <w:contextualSpacing/>
            </w:pPr>
            <w:r>
              <w:t>(0%)</w:t>
            </w:r>
          </w:p>
        </w:tc>
        <w:tc>
          <w:tcPr>
            <w:tcW w:w="1039" w:type="dxa"/>
          </w:tcPr>
          <w:p w:rsidR="006342EF" w:rsidRDefault="0029332A" w:rsidP="006342EF">
            <w:pPr>
              <w:contextualSpacing/>
              <w:rPr>
                <w:b/>
              </w:rPr>
            </w:pPr>
            <w:r w:rsidRPr="0029332A">
              <w:rPr>
                <w:b/>
              </w:rPr>
              <w:t>5</w:t>
            </w:r>
          </w:p>
          <w:p w:rsidR="0029332A" w:rsidRPr="0029332A" w:rsidRDefault="0029332A" w:rsidP="006342EF">
            <w:pPr>
              <w:contextualSpacing/>
              <w:rPr>
                <w:b/>
              </w:rPr>
            </w:pPr>
            <w:r>
              <w:rPr>
                <w:b/>
              </w:rPr>
              <w:t>(0%)</w:t>
            </w:r>
          </w:p>
        </w:tc>
      </w:tr>
      <w:tr w:rsidR="006342EF" w:rsidTr="006342EF">
        <w:tc>
          <w:tcPr>
            <w:tcW w:w="1950" w:type="dxa"/>
            <w:shd w:val="clear" w:color="auto" w:fill="DEEAF6" w:themeFill="accent5" w:themeFillTint="33"/>
          </w:tcPr>
          <w:p w:rsidR="006342EF" w:rsidRPr="007B04D3" w:rsidRDefault="006342EF" w:rsidP="006342EF">
            <w:pPr>
              <w:contextualSpacing/>
              <w:rPr>
                <w:b/>
              </w:rPr>
            </w:pPr>
            <w:r>
              <w:rPr>
                <w:b/>
              </w:rPr>
              <w:t>Total</w:t>
            </w:r>
          </w:p>
        </w:tc>
        <w:tc>
          <w:tcPr>
            <w:tcW w:w="1039" w:type="dxa"/>
            <w:shd w:val="clear" w:color="auto" w:fill="DEEAF6" w:themeFill="accent5" w:themeFillTint="33"/>
          </w:tcPr>
          <w:p w:rsidR="006342EF" w:rsidRPr="007B04D3" w:rsidRDefault="006342EF" w:rsidP="006342EF">
            <w:pPr>
              <w:pStyle w:val="Default"/>
              <w:rPr>
                <w:sz w:val="23"/>
                <w:szCs w:val="23"/>
              </w:rPr>
            </w:pPr>
            <w:r>
              <w:rPr>
                <w:b/>
                <w:bCs/>
                <w:sz w:val="23"/>
                <w:szCs w:val="23"/>
              </w:rPr>
              <w:t xml:space="preserve">1567 </w:t>
            </w:r>
          </w:p>
        </w:tc>
        <w:tc>
          <w:tcPr>
            <w:tcW w:w="1039" w:type="dxa"/>
            <w:shd w:val="clear" w:color="auto" w:fill="DEEAF6" w:themeFill="accent5" w:themeFillTint="33"/>
          </w:tcPr>
          <w:p w:rsidR="006342EF" w:rsidRPr="007B04D3" w:rsidRDefault="006342EF" w:rsidP="006342EF">
            <w:pPr>
              <w:pStyle w:val="Default"/>
              <w:rPr>
                <w:sz w:val="23"/>
                <w:szCs w:val="23"/>
              </w:rPr>
            </w:pPr>
            <w:r>
              <w:rPr>
                <w:b/>
                <w:bCs/>
                <w:sz w:val="23"/>
                <w:szCs w:val="23"/>
              </w:rPr>
              <w:t xml:space="preserve">2493 </w:t>
            </w:r>
          </w:p>
        </w:tc>
        <w:tc>
          <w:tcPr>
            <w:tcW w:w="1039" w:type="dxa"/>
            <w:shd w:val="clear" w:color="auto" w:fill="DEEAF6" w:themeFill="accent5" w:themeFillTint="33"/>
          </w:tcPr>
          <w:p w:rsidR="006342EF" w:rsidRPr="00831BC4" w:rsidRDefault="006342EF" w:rsidP="006342EF">
            <w:pPr>
              <w:pStyle w:val="Default"/>
              <w:rPr>
                <w:sz w:val="23"/>
                <w:szCs w:val="23"/>
              </w:rPr>
            </w:pPr>
            <w:r>
              <w:rPr>
                <w:b/>
                <w:bCs/>
                <w:sz w:val="23"/>
                <w:szCs w:val="23"/>
              </w:rPr>
              <w:t xml:space="preserve">2102 </w:t>
            </w:r>
          </w:p>
        </w:tc>
        <w:tc>
          <w:tcPr>
            <w:tcW w:w="1039" w:type="dxa"/>
            <w:shd w:val="clear" w:color="auto" w:fill="DEEAF6" w:themeFill="accent5" w:themeFillTint="33"/>
          </w:tcPr>
          <w:p w:rsidR="006342EF" w:rsidRPr="00924ADE" w:rsidRDefault="006342EF" w:rsidP="006342EF">
            <w:pPr>
              <w:contextualSpacing/>
              <w:rPr>
                <w:b/>
              </w:rPr>
            </w:pPr>
            <w:r w:rsidRPr="00924ADE">
              <w:rPr>
                <w:b/>
              </w:rPr>
              <w:t>1996</w:t>
            </w:r>
          </w:p>
        </w:tc>
        <w:tc>
          <w:tcPr>
            <w:tcW w:w="1039" w:type="dxa"/>
            <w:shd w:val="clear" w:color="auto" w:fill="DEEAF6" w:themeFill="accent5" w:themeFillTint="33"/>
          </w:tcPr>
          <w:p w:rsidR="006342EF" w:rsidRPr="0029332A" w:rsidRDefault="0029332A" w:rsidP="006342EF">
            <w:pPr>
              <w:pStyle w:val="Default"/>
              <w:rPr>
                <w:b/>
                <w:sz w:val="23"/>
                <w:szCs w:val="23"/>
              </w:rPr>
            </w:pPr>
            <w:r w:rsidRPr="0029332A">
              <w:rPr>
                <w:b/>
                <w:sz w:val="23"/>
                <w:szCs w:val="23"/>
              </w:rPr>
              <w:t>2027</w:t>
            </w:r>
          </w:p>
        </w:tc>
      </w:tr>
    </w:tbl>
    <w:p w:rsidR="007B04D3" w:rsidRDefault="00127924" w:rsidP="001C46E2">
      <w:pPr>
        <w:contextualSpacing/>
        <w:rPr>
          <w:b/>
          <w:bCs/>
          <w:sz w:val="18"/>
          <w:szCs w:val="20"/>
        </w:rPr>
      </w:pPr>
      <w:r w:rsidRPr="002915D7">
        <w:rPr>
          <w:b/>
          <w:bCs/>
          <w:sz w:val="18"/>
          <w:szCs w:val="20"/>
        </w:rPr>
        <w:t xml:space="preserve">Table 2: </w:t>
      </w:r>
      <w:r w:rsidR="00F27A12">
        <w:rPr>
          <w:b/>
          <w:bCs/>
          <w:sz w:val="18"/>
          <w:szCs w:val="20"/>
        </w:rPr>
        <w:t>Feedback by year 2014 - 2018</w:t>
      </w:r>
    </w:p>
    <w:p w:rsidR="00F27A12" w:rsidRDefault="00F27A12" w:rsidP="001C46E2">
      <w:pPr>
        <w:contextualSpacing/>
        <w:rPr>
          <w:b/>
          <w:bCs/>
          <w:sz w:val="18"/>
          <w:szCs w:val="20"/>
        </w:rPr>
      </w:pPr>
    </w:p>
    <w:p w:rsidR="00F27A12" w:rsidRDefault="00F27A12" w:rsidP="001C46E2">
      <w:pPr>
        <w:contextualSpacing/>
        <w:rPr>
          <w:b/>
          <w:bCs/>
          <w:sz w:val="18"/>
          <w:szCs w:val="20"/>
        </w:rPr>
      </w:pPr>
    </w:p>
    <w:p w:rsidR="000A5527" w:rsidRPr="002915D7" w:rsidRDefault="000A5527" w:rsidP="001C46E2">
      <w:pPr>
        <w:contextualSpacing/>
        <w:rPr>
          <w:sz w:val="22"/>
        </w:rPr>
      </w:pPr>
    </w:p>
    <w:p w:rsidR="002F22AD" w:rsidRDefault="007C76B0" w:rsidP="001C46E2">
      <w:pPr>
        <w:contextualSpacing/>
      </w:pPr>
      <w:r>
        <w:rPr>
          <w:noProof/>
        </w:rPr>
        <w:drawing>
          <wp:inline distT="0" distB="0" distL="0" distR="0" wp14:anchorId="3C367F17">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A5527" w:rsidRPr="008452D9" w:rsidRDefault="000A5527" w:rsidP="000A5527">
      <w:pPr>
        <w:rPr>
          <w:b/>
          <w:sz w:val="20"/>
          <w:szCs w:val="20"/>
        </w:rPr>
      </w:pPr>
      <w:r w:rsidRPr="008452D9">
        <w:rPr>
          <w:b/>
          <w:sz w:val="20"/>
          <w:szCs w:val="20"/>
        </w:rPr>
        <w:t xml:space="preserve">Graph 1: Feedback </w:t>
      </w:r>
      <w:r w:rsidR="00F27A12">
        <w:rPr>
          <w:b/>
          <w:sz w:val="20"/>
          <w:szCs w:val="20"/>
        </w:rPr>
        <w:t xml:space="preserve">by year </w:t>
      </w:r>
      <w:r w:rsidRPr="008452D9">
        <w:rPr>
          <w:b/>
          <w:sz w:val="20"/>
          <w:szCs w:val="20"/>
        </w:rPr>
        <w:t>201</w:t>
      </w:r>
      <w:r w:rsidR="00F27A12">
        <w:rPr>
          <w:b/>
          <w:sz w:val="20"/>
          <w:szCs w:val="20"/>
        </w:rPr>
        <w:t>4</w:t>
      </w:r>
      <w:r w:rsidRPr="008452D9">
        <w:rPr>
          <w:b/>
          <w:sz w:val="20"/>
          <w:szCs w:val="20"/>
        </w:rPr>
        <w:t xml:space="preserve"> - 201</w:t>
      </w:r>
      <w:r w:rsidR="00F27A12">
        <w:rPr>
          <w:b/>
          <w:sz w:val="20"/>
          <w:szCs w:val="20"/>
        </w:rPr>
        <w:t>8</w:t>
      </w:r>
    </w:p>
    <w:p w:rsidR="009C4FCE" w:rsidRDefault="009C4FCE" w:rsidP="000A5527">
      <w:pPr>
        <w:spacing w:after="160" w:line="259" w:lineRule="auto"/>
        <w:contextualSpacing/>
        <w:rPr>
          <w:b/>
          <w:color w:val="00B0F0"/>
        </w:rPr>
      </w:pPr>
    </w:p>
    <w:p w:rsidR="00E76E90" w:rsidRDefault="00E76E90" w:rsidP="000A5527">
      <w:pPr>
        <w:spacing w:after="160" w:line="259" w:lineRule="auto"/>
        <w:contextualSpacing/>
        <w:rPr>
          <w:b/>
          <w:color w:val="00B0F0"/>
        </w:rPr>
      </w:pPr>
    </w:p>
    <w:p w:rsidR="002F22AD" w:rsidRDefault="00831BC4" w:rsidP="000A5527">
      <w:pPr>
        <w:spacing w:after="160" w:line="259" w:lineRule="auto"/>
        <w:contextualSpacing/>
        <w:rPr>
          <w:b/>
          <w:color w:val="00B0F0"/>
        </w:rPr>
      </w:pPr>
      <w:r w:rsidRPr="00831BC4">
        <w:rPr>
          <w:b/>
          <w:color w:val="00B0F0"/>
        </w:rPr>
        <w:t>Positive and negative feedback</w:t>
      </w:r>
    </w:p>
    <w:p w:rsidR="00E8622F" w:rsidRPr="00161767" w:rsidRDefault="00161767" w:rsidP="001C46E2">
      <w:pPr>
        <w:contextualSpacing/>
        <w:rPr>
          <w:b/>
        </w:rPr>
      </w:pPr>
      <w:r>
        <w:t>R</w:t>
      </w:r>
      <w:r w:rsidR="00831BC4">
        <w:t>emoving neutral comments and suggestions</w:t>
      </w:r>
      <w:r>
        <w:t xml:space="preserve">, </w:t>
      </w:r>
      <w:r w:rsidR="00E8450A">
        <w:t>of the feedback items received,</w:t>
      </w:r>
      <w:r w:rsidR="0029332A">
        <w:t xml:space="preserve"> 91%</w:t>
      </w:r>
      <w:r w:rsidR="000F6DB4">
        <w:t xml:space="preserve"> </w:t>
      </w:r>
      <w:r w:rsidR="00E15C19">
        <w:t>were complimentary</w:t>
      </w:r>
      <w:r w:rsidR="000F6DB4">
        <w:t xml:space="preserve"> and </w:t>
      </w:r>
      <w:r w:rsidR="007264C0">
        <w:t xml:space="preserve">9% </w:t>
      </w:r>
      <w:r w:rsidR="000F6DB4">
        <w:t>w</w:t>
      </w:r>
      <w:r w:rsidR="00E8450A">
        <w:t>ere negative (complaints and formal complaints).</w:t>
      </w:r>
      <w:r w:rsidR="000F6DB4">
        <w:t xml:space="preserve"> Our annual target is to receive no more than 20% negative feedback.</w:t>
      </w:r>
    </w:p>
    <w:p w:rsidR="00E8622F" w:rsidRDefault="00E8622F" w:rsidP="001C46E2">
      <w:pPr>
        <w:contextualSpacing/>
      </w:pPr>
    </w:p>
    <w:p w:rsidR="00E8622F" w:rsidRDefault="00E8622F" w:rsidP="001C46E2">
      <w:pPr>
        <w:contextualSpacing/>
      </w:pPr>
    </w:p>
    <w:p w:rsidR="00E8622F" w:rsidRDefault="00E8622F" w:rsidP="001C46E2">
      <w:pPr>
        <w:contextualSpacing/>
      </w:pPr>
    </w:p>
    <w:p w:rsidR="002F22AD" w:rsidRDefault="007264C0" w:rsidP="001C46E2">
      <w:pPr>
        <w:contextualSpacing/>
      </w:pPr>
      <w:r>
        <w:rPr>
          <w:noProof/>
        </w:rPr>
        <w:lastRenderedPageBreak/>
        <w:drawing>
          <wp:inline distT="0" distB="0" distL="0" distR="0" wp14:anchorId="03B90F0D">
            <wp:extent cx="4584700" cy="2700655"/>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00655"/>
                    </a:xfrm>
                    <a:prstGeom prst="rect">
                      <a:avLst/>
                    </a:prstGeom>
                    <a:noFill/>
                  </pic:spPr>
                </pic:pic>
              </a:graphicData>
            </a:graphic>
          </wp:inline>
        </w:drawing>
      </w:r>
    </w:p>
    <w:p w:rsidR="002F22AD" w:rsidRPr="002915D7" w:rsidRDefault="00127924" w:rsidP="00127924">
      <w:pPr>
        <w:spacing w:line="240" w:lineRule="auto"/>
        <w:rPr>
          <w:b/>
          <w:sz w:val="18"/>
          <w:szCs w:val="18"/>
        </w:rPr>
      </w:pPr>
      <w:r w:rsidRPr="002915D7">
        <w:rPr>
          <w:b/>
          <w:sz w:val="18"/>
          <w:szCs w:val="18"/>
        </w:rPr>
        <w:t xml:space="preserve">Figure 2: </w:t>
      </w:r>
      <w:r w:rsidR="000F6DB4">
        <w:rPr>
          <w:b/>
          <w:sz w:val="18"/>
          <w:szCs w:val="18"/>
        </w:rPr>
        <w:t>Positive v negative f</w:t>
      </w:r>
      <w:r w:rsidRPr="002915D7">
        <w:rPr>
          <w:b/>
          <w:sz w:val="18"/>
          <w:szCs w:val="18"/>
        </w:rPr>
        <w:t xml:space="preserve">eedback </w:t>
      </w:r>
      <w:r w:rsidR="000F6DB4">
        <w:rPr>
          <w:b/>
          <w:sz w:val="18"/>
          <w:szCs w:val="18"/>
        </w:rPr>
        <w:t xml:space="preserve">2018 </w:t>
      </w:r>
    </w:p>
    <w:p w:rsidR="002F22AD" w:rsidRDefault="002F22AD" w:rsidP="001C46E2">
      <w:pPr>
        <w:contextualSpacing/>
      </w:pPr>
    </w:p>
    <w:p w:rsidR="00E76E90" w:rsidRDefault="00E76E90" w:rsidP="00C37336">
      <w:pPr>
        <w:rPr>
          <w:b/>
          <w:color w:val="00B0F0"/>
        </w:rPr>
      </w:pPr>
    </w:p>
    <w:p w:rsidR="006B3883" w:rsidRPr="004518C1" w:rsidRDefault="004518C1" w:rsidP="00C37336">
      <w:pPr>
        <w:rPr>
          <w:b/>
          <w:color w:val="00B0F0"/>
        </w:rPr>
      </w:pPr>
      <w:r>
        <w:rPr>
          <w:b/>
          <w:color w:val="00B0F0"/>
        </w:rPr>
        <w:t>Compliments</w:t>
      </w:r>
    </w:p>
    <w:p w:rsidR="00C37336" w:rsidRPr="00C37336" w:rsidRDefault="00C37336" w:rsidP="00C37336">
      <w:r w:rsidRPr="00C37336">
        <w:t>Compliments were received from across the UK</w:t>
      </w:r>
      <w:r w:rsidR="00E76E90">
        <w:t xml:space="preserve">, </w:t>
      </w:r>
      <w:r w:rsidRPr="00C37336">
        <w:t xml:space="preserve">relating to all areas of the charity. </w:t>
      </w:r>
      <w:r w:rsidR="00BE0EBB">
        <w:t>And 20</w:t>
      </w:r>
      <w:r w:rsidRPr="00C37336">
        <w:t>1</w:t>
      </w:r>
      <w:r w:rsidR="009C3584">
        <w:t>8</w:t>
      </w:r>
      <w:r w:rsidRPr="00C37336">
        <w:t xml:space="preserve"> saw </w:t>
      </w:r>
      <w:r w:rsidR="004518C1">
        <w:t>a</w:t>
      </w:r>
      <w:r w:rsidR="00E76E90">
        <w:t xml:space="preserve"> small </w:t>
      </w:r>
      <w:r w:rsidR="009C3584">
        <w:t xml:space="preserve">increase </w:t>
      </w:r>
      <w:r w:rsidR="00E76E90">
        <w:t xml:space="preserve">in compliments </w:t>
      </w:r>
      <w:r w:rsidR="00BE0EBB">
        <w:t xml:space="preserve">(+56) </w:t>
      </w:r>
      <w:r w:rsidR="00E76E90">
        <w:t>compared with 2017</w:t>
      </w:r>
      <w:r w:rsidR="00BE0EBB">
        <w:t xml:space="preserve">. </w:t>
      </w:r>
      <w:r w:rsidRPr="00C37336">
        <w:t xml:space="preserve"> </w:t>
      </w:r>
    </w:p>
    <w:p w:rsidR="00C37336" w:rsidRDefault="00C37336" w:rsidP="001C46E2"/>
    <w:p w:rsidR="00B9760F" w:rsidRPr="00B9760F" w:rsidRDefault="00B9760F" w:rsidP="001C46E2">
      <w:r>
        <w:t xml:space="preserve">The following areas of </w:t>
      </w:r>
      <w:r w:rsidR="00597731">
        <w:t xml:space="preserve">the charity </w:t>
      </w:r>
      <w:r>
        <w:t xml:space="preserve">received particularly strong feedback during </w:t>
      </w:r>
      <w:r w:rsidR="00BE0EBB">
        <w:t>the year</w:t>
      </w:r>
      <w:r>
        <w:t>:</w:t>
      </w:r>
    </w:p>
    <w:p w:rsidR="0033628A" w:rsidRDefault="0033628A" w:rsidP="001C46E2">
      <w:pPr>
        <w:contextualSpacing/>
        <w:rPr>
          <w:b/>
        </w:rPr>
      </w:pPr>
    </w:p>
    <w:p w:rsidR="00EC2DED" w:rsidRPr="00EE455F" w:rsidRDefault="00AB0B69" w:rsidP="00ED5792">
      <w:pPr>
        <w:rPr>
          <w:color w:val="00B0F0"/>
        </w:rPr>
      </w:pPr>
      <w:r w:rsidRPr="000015CE">
        <w:rPr>
          <w:color w:val="00B0F0"/>
        </w:rPr>
        <w:t>Parkinson’s Local Advisers</w:t>
      </w:r>
      <w:r w:rsidR="005350E1">
        <w:rPr>
          <w:color w:val="00B0F0"/>
        </w:rPr>
        <w:t>:</w:t>
      </w:r>
    </w:p>
    <w:p w:rsidR="00EC2DED" w:rsidRPr="00EC2DED" w:rsidRDefault="00EC2DED" w:rsidP="00ED5792">
      <w:r>
        <w:t xml:space="preserve">As </w:t>
      </w:r>
      <w:r w:rsidR="00BE0EBB">
        <w:t xml:space="preserve">in </w:t>
      </w:r>
      <w:r>
        <w:t xml:space="preserve">previous years, </w:t>
      </w:r>
      <w:r w:rsidR="00BE0EBB">
        <w:t>most</w:t>
      </w:r>
      <w:r>
        <w:t xml:space="preserve"> compliments were about Parkinson’s Local Advisers. Service users expressed that their local advisers were knowledgeable and professional and made them feel supported. Additionally, </w:t>
      </w:r>
      <w:r w:rsidR="00EA3443">
        <w:t>several</w:t>
      </w:r>
      <w:r>
        <w:t xml:space="preserve"> compliments detailed how crucial their local adviser was in supporting their application for Personal Independence Payment (PIP) and other benefits.     </w:t>
      </w:r>
    </w:p>
    <w:p w:rsidR="00EC2DED" w:rsidRDefault="00EC2DED" w:rsidP="00ED5792">
      <w:pPr>
        <w:rPr>
          <w:i/>
          <w:color w:val="000000" w:themeColor="text1"/>
        </w:rPr>
      </w:pPr>
    </w:p>
    <w:p w:rsidR="00950240" w:rsidRDefault="00950240" w:rsidP="00ED5792">
      <w:pPr>
        <w:rPr>
          <w:color w:val="000000" w:themeColor="text1"/>
        </w:rPr>
      </w:pPr>
      <w:r w:rsidRPr="00E0381A">
        <w:rPr>
          <w:i/>
          <w:color w:val="000000" w:themeColor="text1"/>
        </w:rPr>
        <w:t>“I am newly diagnosed with Parkinson’s and I’m very pleased with what is available. My support worker answered all my questions clearly. She also listened well to any problems I had and came up with lots of solutions and organised booklets for my specific problem. Excellent support”</w:t>
      </w:r>
      <w:r>
        <w:rPr>
          <w:color w:val="000000" w:themeColor="text1"/>
        </w:rPr>
        <w:t xml:space="preserve"> </w:t>
      </w:r>
      <w:r w:rsidR="00D9715F">
        <w:rPr>
          <w:color w:val="000000" w:themeColor="text1"/>
        </w:rPr>
        <w:t>-</w:t>
      </w:r>
      <w:r w:rsidR="008A7D27">
        <w:rPr>
          <w:color w:val="000000" w:themeColor="text1"/>
        </w:rPr>
        <w:t>Q1, 2018</w:t>
      </w:r>
    </w:p>
    <w:p w:rsidR="008A7D27" w:rsidRPr="008A7D27" w:rsidRDefault="008A7D27" w:rsidP="008A7D27">
      <w:pPr>
        <w:rPr>
          <w:color w:val="000000" w:themeColor="text1"/>
        </w:rPr>
      </w:pPr>
    </w:p>
    <w:p w:rsidR="008A7D27" w:rsidRDefault="00E0381A" w:rsidP="008A7D27">
      <w:pPr>
        <w:rPr>
          <w:color w:val="000000" w:themeColor="text1"/>
        </w:rPr>
      </w:pPr>
      <w:r w:rsidRPr="00E0381A">
        <w:rPr>
          <w:i/>
          <w:color w:val="000000" w:themeColor="text1"/>
        </w:rPr>
        <w:t>“</w:t>
      </w:r>
      <w:r w:rsidR="008A7D27" w:rsidRPr="00E0381A">
        <w:rPr>
          <w:i/>
          <w:color w:val="000000" w:themeColor="text1"/>
        </w:rPr>
        <w:t>Just to let you know I have been awarded the highest rate for PIP on both daily living and mobility. Many</w:t>
      </w:r>
      <w:r w:rsidR="00BE0EBB">
        <w:rPr>
          <w:i/>
          <w:color w:val="000000" w:themeColor="text1"/>
        </w:rPr>
        <w:t>,</w:t>
      </w:r>
      <w:r w:rsidR="008A7D27" w:rsidRPr="00E0381A">
        <w:rPr>
          <w:i/>
          <w:color w:val="000000" w:themeColor="text1"/>
        </w:rPr>
        <w:t xml:space="preserve"> many thanks for your fantastic support. I really don’t know how I would </w:t>
      </w:r>
      <w:r w:rsidR="00BE0EBB">
        <w:rPr>
          <w:i/>
          <w:color w:val="000000" w:themeColor="text1"/>
        </w:rPr>
        <w:t xml:space="preserve">have </w:t>
      </w:r>
      <w:r w:rsidR="008A7D27" w:rsidRPr="00E0381A">
        <w:rPr>
          <w:i/>
          <w:color w:val="000000" w:themeColor="text1"/>
        </w:rPr>
        <w:t>got through it</w:t>
      </w:r>
      <w:r w:rsidR="00BE0EBB">
        <w:rPr>
          <w:i/>
          <w:color w:val="000000" w:themeColor="text1"/>
        </w:rPr>
        <w:t xml:space="preserve"> </w:t>
      </w:r>
      <w:r w:rsidR="008A7D27" w:rsidRPr="00E0381A">
        <w:rPr>
          <w:i/>
          <w:color w:val="000000" w:themeColor="text1"/>
        </w:rPr>
        <w:t>without you. We are so pleased about their decision</w:t>
      </w:r>
      <w:r w:rsidRPr="00E0381A">
        <w:rPr>
          <w:i/>
          <w:color w:val="000000" w:themeColor="text1"/>
        </w:rPr>
        <w:t>”</w:t>
      </w:r>
      <w:r w:rsidR="00D9715F">
        <w:rPr>
          <w:i/>
          <w:color w:val="000000" w:themeColor="text1"/>
        </w:rPr>
        <w:t>-</w:t>
      </w:r>
      <w:r>
        <w:rPr>
          <w:color w:val="000000" w:themeColor="text1"/>
        </w:rPr>
        <w:t xml:space="preserve"> </w:t>
      </w:r>
      <w:r w:rsidR="00CF5C5C">
        <w:rPr>
          <w:color w:val="000000" w:themeColor="text1"/>
        </w:rPr>
        <w:t>Q1, 2018</w:t>
      </w:r>
    </w:p>
    <w:p w:rsidR="008A7D27" w:rsidRPr="00950240" w:rsidRDefault="008A7D27" w:rsidP="00ED5792">
      <w:pPr>
        <w:rPr>
          <w:color w:val="000000" w:themeColor="text1"/>
        </w:rPr>
      </w:pPr>
    </w:p>
    <w:p w:rsidR="005752F0" w:rsidRDefault="00CF5C5C" w:rsidP="00ED5792">
      <w:pPr>
        <w:rPr>
          <w:color w:val="000000" w:themeColor="text1"/>
        </w:rPr>
      </w:pPr>
      <w:bookmarkStart w:id="2" w:name="_Hlk4488431"/>
      <w:r w:rsidRPr="00E0381A">
        <w:rPr>
          <w:i/>
          <w:color w:val="000000" w:themeColor="text1"/>
        </w:rPr>
        <w:t>“It was you that sorted me, no one else. When you left I felt so much better and I have continued to feel better. I have no words to thank you”</w:t>
      </w:r>
      <w:r w:rsidRPr="00CF5C5C">
        <w:rPr>
          <w:color w:val="000000" w:themeColor="text1"/>
        </w:rPr>
        <w:t xml:space="preserve"> </w:t>
      </w:r>
      <w:r w:rsidR="00D9715F">
        <w:rPr>
          <w:color w:val="000000" w:themeColor="text1"/>
        </w:rPr>
        <w:t>-</w:t>
      </w:r>
      <w:r w:rsidRPr="00CF5C5C">
        <w:rPr>
          <w:color w:val="000000" w:themeColor="text1"/>
        </w:rPr>
        <w:t>Q3, 2018</w:t>
      </w:r>
    </w:p>
    <w:bookmarkEnd w:id="2"/>
    <w:p w:rsidR="008D5C5F" w:rsidRDefault="008D5C5F" w:rsidP="00ED5792">
      <w:pPr>
        <w:rPr>
          <w:color w:val="000000" w:themeColor="text1"/>
        </w:rPr>
      </w:pPr>
    </w:p>
    <w:p w:rsidR="005752F0" w:rsidRPr="00EE3764" w:rsidRDefault="000015CE" w:rsidP="00ED5792">
      <w:pPr>
        <w:rPr>
          <w:color w:val="00B0F0"/>
        </w:rPr>
      </w:pPr>
      <w:r>
        <w:rPr>
          <w:color w:val="00B0F0"/>
        </w:rPr>
        <w:t>Written resources and website</w:t>
      </w:r>
      <w:r w:rsidR="005350E1">
        <w:rPr>
          <w:color w:val="00B0F0"/>
        </w:rPr>
        <w:t>:</w:t>
      </w:r>
      <w:r>
        <w:rPr>
          <w:color w:val="00B0F0"/>
        </w:rPr>
        <w:t xml:space="preserve"> </w:t>
      </w:r>
    </w:p>
    <w:p w:rsidR="00EE455F" w:rsidRDefault="00EA3443" w:rsidP="00EE3764">
      <w:r w:rsidRPr="00EA3443">
        <w:t xml:space="preserve">Feedback in relation to </w:t>
      </w:r>
      <w:r>
        <w:t>our written resources was positive</w:t>
      </w:r>
      <w:r w:rsidR="00EA14F1">
        <w:t xml:space="preserve">. People </w:t>
      </w:r>
      <w:r>
        <w:t>express</w:t>
      </w:r>
      <w:r w:rsidR="00EA14F1">
        <w:t xml:space="preserve">ed </w:t>
      </w:r>
      <w:r>
        <w:t xml:space="preserve">that </w:t>
      </w:r>
    </w:p>
    <w:p w:rsidR="00EE3764" w:rsidRPr="00EE455F" w:rsidRDefault="00EA3443" w:rsidP="00ED5792">
      <w:r>
        <w:t xml:space="preserve">they found </w:t>
      </w:r>
      <w:r w:rsidR="00EA14F1">
        <w:t>literature</w:t>
      </w:r>
      <w:r>
        <w:t xml:space="preserve"> to be informative</w:t>
      </w:r>
      <w:r w:rsidR="000015CE">
        <w:t xml:space="preserve"> and</w:t>
      </w:r>
      <w:r>
        <w:t xml:space="preserve"> supportive in helping </w:t>
      </w:r>
      <w:r w:rsidR="00EA14F1">
        <w:t xml:space="preserve">them </w:t>
      </w:r>
      <w:r>
        <w:t xml:space="preserve">manage their condition day-to-day. </w:t>
      </w:r>
    </w:p>
    <w:p w:rsidR="00EE3764" w:rsidRPr="00EE3764" w:rsidRDefault="00EE3764" w:rsidP="00ED5792">
      <w:pPr>
        <w:rPr>
          <w:color w:val="000000" w:themeColor="text1"/>
        </w:rPr>
      </w:pPr>
      <w:r w:rsidRPr="00E0381A">
        <w:rPr>
          <w:i/>
          <w:color w:val="000000" w:themeColor="text1"/>
        </w:rPr>
        <w:lastRenderedPageBreak/>
        <w:t xml:space="preserve">“We would like to thank you for all the very helpful articles and publications. </w:t>
      </w:r>
      <w:proofErr w:type="gramStart"/>
      <w:r w:rsidRPr="00E0381A">
        <w:rPr>
          <w:i/>
          <w:color w:val="000000" w:themeColor="text1"/>
        </w:rPr>
        <w:t>Also</w:t>
      </w:r>
      <w:proofErr w:type="gramEnd"/>
      <w:r w:rsidRPr="00E0381A">
        <w:rPr>
          <w:i/>
          <w:color w:val="000000" w:themeColor="text1"/>
        </w:rPr>
        <w:t xml:space="preserve"> for your useful and easy to use website!”</w:t>
      </w:r>
      <w:r>
        <w:rPr>
          <w:color w:val="000000" w:themeColor="text1"/>
        </w:rPr>
        <w:t xml:space="preserve"> </w:t>
      </w:r>
      <w:r w:rsidR="00D9715F">
        <w:rPr>
          <w:color w:val="000000" w:themeColor="text1"/>
        </w:rPr>
        <w:t>-</w:t>
      </w:r>
      <w:r>
        <w:rPr>
          <w:color w:val="000000" w:themeColor="text1"/>
        </w:rPr>
        <w:t>Q2, 2018</w:t>
      </w:r>
    </w:p>
    <w:p w:rsidR="00EE3764" w:rsidRPr="000015CE" w:rsidRDefault="00EE3764" w:rsidP="00ED5792">
      <w:pPr>
        <w:rPr>
          <w:color w:val="000000" w:themeColor="text1"/>
        </w:rPr>
      </w:pPr>
    </w:p>
    <w:p w:rsidR="00DB2988" w:rsidRPr="00EE455F" w:rsidRDefault="00EE455F" w:rsidP="00ED5792">
      <w:pPr>
        <w:rPr>
          <w:color w:val="00B0F0"/>
        </w:rPr>
      </w:pPr>
      <w:r>
        <w:rPr>
          <w:color w:val="00B0F0"/>
        </w:rPr>
        <w:t>Events</w:t>
      </w:r>
    </w:p>
    <w:p w:rsidR="00F40760" w:rsidRPr="005F0DAF" w:rsidRDefault="00F40760" w:rsidP="00F40760">
      <w:r>
        <w:t xml:space="preserve">The </w:t>
      </w:r>
      <w:r w:rsidR="00EE455F">
        <w:t xml:space="preserve">events </w:t>
      </w:r>
      <w:r>
        <w:t xml:space="preserve">team received </w:t>
      </w:r>
      <w:proofErr w:type="gramStart"/>
      <w:r w:rsidR="00E0381A">
        <w:t>a number of</w:t>
      </w:r>
      <w:proofErr w:type="gramEnd"/>
      <w:r>
        <w:t xml:space="preserve"> compliments</w:t>
      </w:r>
      <w:r w:rsidR="008C42FB">
        <w:t>.</w:t>
      </w:r>
      <w:r>
        <w:t xml:space="preserve"> </w:t>
      </w:r>
      <w:r w:rsidR="008C42FB">
        <w:t>A</w:t>
      </w:r>
      <w:r>
        <w:t xml:space="preserve"> lot of praise was given around the excellent coordination and organisation of events and the helpfulness of staff. </w:t>
      </w:r>
    </w:p>
    <w:p w:rsidR="00DB2988" w:rsidRDefault="00DB2988" w:rsidP="00DB2988"/>
    <w:p w:rsidR="00E0381A" w:rsidRPr="001607B4" w:rsidRDefault="00E0381A" w:rsidP="00E0381A">
      <w:pPr>
        <w:rPr>
          <w:color w:val="000000" w:themeColor="text1"/>
        </w:rPr>
      </w:pPr>
      <w:r w:rsidRPr="00F40760">
        <w:rPr>
          <w:i/>
          <w:color w:val="000000" w:themeColor="text1"/>
        </w:rPr>
        <w:t>“Can I just say how well organised this event i</w:t>
      </w:r>
      <w:r>
        <w:rPr>
          <w:i/>
          <w:color w:val="000000" w:themeColor="text1"/>
        </w:rPr>
        <w:t>s</w:t>
      </w:r>
      <w:r w:rsidRPr="00F40760">
        <w:rPr>
          <w:i/>
          <w:color w:val="000000" w:themeColor="text1"/>
        </w:rPr>
        <w:t>, I’ve done it three times and thoroughly enjoyed it, my dad suffered for over ten years with Parkinson’s, so it’s nice to give something back. The staff and helpers were particularly helpful this year as it was such a hot day”</w:t>
      </w:r>
      <w:r w:rsidRPr="001607B4">
        <w:rPr>
          <w:color w:val="000000" w:themeColor="text1"/>
        </w:rPr>
        <w:t xml:space="preserve"> </w:t>
      </w:r>
      <w:r w:rsidR="00D9715F">
        <w:rPr>
          <w:color w:val="000000" w:themeColor="text1"/>
        </w:rPr>
        <w:t>-</w:t>
      </w:r>
      <w:r w:rsidRPr="001607B4">
        <w:rPr>
          <w:color w:val="000000" w:themeColor="text1"/>
        </w:rPr>
        <w:t>Q3, 2018</w:t>
      </w:r>
    </w:p>
    <w:p w:rsidR="00E0381A" w:rsidRPr="00DB2988" w:rsidRDefault="00E0381A" w:rsidP="00DB2988"/>
    <w:p w:rsidR="00DB2988" w:rsidRPr="00DB2988" w:rsidRDefault="00F40760" w:rsidP="00DB2988">
      <w:r w:rsidRPr="00F40760">
        <w:rPr>
          <w:i/>
        </w:rPr>
        <w:t>“</w:t>
      </w:r>
      <w:r w:rsidR="00DB2988" w:rsidRPr="00F40760">
        <w:rPr>
          <w:i/>
        </w:rPr>
        <w:t>Thank you so much to you and your amazing team</w:t>
      </w:r>
      <w:r w:rsidRPr="00F40760">
        <w:rPr>
          <w:i/>
        </w:rPr>
        <w:t xml:space="preserve">. </w:t>
      </w:r>
      <w:r w:rsidR="00DB2988" w:rsidRPr="00F40760">
        <w:rPr>
          <w:i/>
        </w:rPr>
        <w:t>An excellent course</w:t>
      </w:r>
      <w:r w:rsidRPr="00F40760">
        <w:rPr>
          <w:i/>
        </w:rPr>
        <w:t xml:space="preserve">, </w:t>
      </w:r>
      <w:r w:rsidR="00DB2988" w:rsidRPr="00F40760">
        <w:rPr>
          <w:i/>
        </w:rPr>
        <w:t>great food stops, mechanics etc and a lovely team</w:t>
      </w:r>
      <w:r w:rsidRPr="00F40760">
        <w:rPr>
          <w:i/>
        </w:rPr>
        <w:t>!”</w:t>
      </w:r>
      <w:r>
        <w:t xml:space="preserve"> </w:t>
      </w:r>
      <w:r w:rsidR="00D9715F">
        <w:t>-</w:t>
      </w:r>
      <w:r>
        <w:t>Q2, 2018</w:t>
      </w:r>
    </w:p>
    <w:p w:rsidR="00F40760" w:rsidRDefault="00F40760" w:rsidP="005F0DAF"/>
    <w:p w:rsidR="005F0DAF" w:rsidRPr="005F0DAF" w:rsidRDefault="00F40760" w:rsidP="005F0DAF">
      <w:r w:rsidRPr="00F40760">
        <w:rPr>
          <w:i/>
        </w:rPr>
        <w:t>“</w:t>
      </w:r>
      <w:r w:rsidR="005F0DAF" w:rsidRPr="00F40760">
        <w:rPr>
          <w:i/>
        </w:rPr>
        <w:t>The walk was so well organised and the route so easy to follow, it was just lovely to experience the day and the walk with like-minded people</w:t>
      </w:r>
      <w:r w:rsidRPr="00F40760">
        <w:rPr>
          <w:i/>
        </w:rPr>
        <w:t>”</w:t>
      </w:r>
      <w:r w:rsidR="005F0DAF" w:rsidRPr="005F0DAF">
        <w:t xml:space="preserve"> </w:t>
      </w:r>
      <w:r w:rsidR="00D9715F">
        <w:t>-</w:t>
      </w:r>
      <w:r w:rsidR="005F0DAF" w:rsidRPr="005F0DAF">
        <w:t>Q2, 2018</w:t>
      </w:r>
    </w:p>
    <w:p w:rsidR="005752F0" w:rsidRPr="00C272CE" w:rsidRDefault="005F0DAF" w:rsidP="00ED5792">
      <w:pPr>
        <w:rPr>
          <w:b/>
          <w:color w:val="00B0F0"/>
        </w:rPr>
      </w:pPr>
      <w:r w:rsidRPr="00C272CE">
        <w:rPr>
          <w:b/>
          <w:color w:val="00B0F0"/>
        </w:rPr>
        <w:t xml:space="preserve"> </w:t>
      </w:r>
    </w:p>
    <w:p w:rsidR="00E0381A" w:rsidRPr="00EE455F" w:rsidRDefault="00E0381A" w:rsidP="00ED5792">
      <w:pPr>
        <w:rPr>
          <w:color w:val="00B0F0"/>
        </w:rPr>
      </w:pPr>
      <w:r w:rsidRPr="000015CE">
        <w:rPr>
          <w:color w:val="00B0F0"/>
        </w:rPr>
        <w:t xml:space="preserve">First Steps Programme: </w:t>
      </w:r>
    </w:p>
    <w:p w:rsidR="00D9715F" w:rsidRPr="00D9715F" w:rsidRDefault="00D9715F" w:rsidP="00ED5792">
      <w:pPr>
        <w:rPr>
          <w:color w:val="000000" w:themeColor="text1"/>
        </w:rPr>
      </w:pPr>
      <w:r w:rsidRPr="00D9715F">
        <w:rPr>
          <w:color w:val="000000" w:themeColor="text1"/>
        </w:rPr>
        <w:t xml:space="preserve">The First Steps Programme </w:t>
      </w:r>
      <w:r>
        <w:rPr>
          <w:color w:val="000000" w:themeColor="text1"/>
        </w:rPr>
        <w:t xml:space="preserve">was praised for its </w:t>
      </w:r>
      <w:r w:rsidR="00147D9B">
        <w:rPr>
          <w:color w:val="000000" w:themeColor="text1"/>
        </w:rPr>
        <w:t xml:space="preserve">success in supporting people who have recently been diagnosed with Parkinson’s. </w:t>
      </w:r>
    </w:p>
    <w:p w:rsidR="00D9715F" w:rsidRPr="00D9715F" w:rsidRDefault="00D9715F" w:rsidP="00ED5792">
      <w:pPr>
        <w:rPr>
          <w:color w:val="000000" w:themeColor="text1"/>
        </w:rPr>
      </w:pPr>
    </w:p>
    <w:p w:rsidR="00E0381A" w:rsidRDefault="00E0381A" w:rsidP="00E0381A">
      <w:r w:rsidRPr="00E0381A">
        <w:rPr>
          <w:i/>
        </w:rPr>
        <w:t>“We both found the first day enlightening and beneficial and are looking forward to attending the second day.”</w:t>
      </w:r>
      <w:r>
        <w:t xml:space="preserve"> </w:t>
      </w:r>
      <w:r w:rsidR="00D9715F">
        <w:t>-</w:t>
      </w:r>
      <w:r>
        <w:t>Q2, 2018</w:t>
      </w:r>
    </w:p>
    <w:p w:rsidR="00E0381A" w:rsidRDefault="00E0381A" w:rsidP="00E0381A"/>
    <w:p w:rsidR="00E0381A" w:rsidRDefault="00E0381A" w:rsidP="00E0381A">
      <w:r>
        <w:rPr>
          <w:i/>
        </w:rPr>
        <w:t>“</w:t>
      </w:r>
      <w:r w:rsidRPr="00E0381A">
        <w:rPr>
          <w:i/>
        </w:rPr>
        <w:t>I cannot thank Parkinson</w:t>
      </w:r>
      <w:r w:rsidR="00EE455F">
        <w:rPr>
          <w:i/>
        </w:rPr>
        <w:t>’s</w:t>
      </w:r>
      <w:r w:rsidRPr="00E0381A">
        <w:rPr>
          <w:i/>
        </w:rPr>
        <w:t xml:space="preserve"> UK enough for the excellent First Steps course I recently attended. The two</w:t>
      </w:r>
      <w:r w:rsidR="00EE455F">
        <w:rPr>
          <w:i/>
        </w:rPr>
        <w:t>-</w:t>
      </w:r>
      <w:r w:rsidRPr="00E0381A">
        <w:rPr>
          <w:i/>
        </w:rPr>
        <w:t>day course aligned many of the fears that you have when told you have Parkinson's. The presenters where able to relate to us in a way that when dealing with our condition made for it easier to deal with ever</w:t>
      </w:r>
      <w:r w:rsidR="00EA3443">
        <w:rPr>
          <w:i/>
        </w:rPr>
        <w:t>y</w:t>
      </w:r>
      <w:r w:rsidRPr="00E0381A">
        <w:rPr>
          <w:i/>
        </w:rPr>
        <w:t>day living, whilst encouraging one to deal with the future in a positive way</w:t>
      </w:r>
      <w:r>
        <w:rPr>
          <w:i/>
        </w:rPr>
        <w:t>”</w:t>
      </w:r>
      <w:r>
        <w:t xml:space="preserve"> </w:t>
      </w:r>
      <w:r w:rsidR="00D9715F">
        <w:t>-</w:t>
      </w:r>
      <w:r>
        <w:t>Q3, 2018</w:t>
      </w:r>
    </w:p>
    <w:p w:rsidR="000015CE" w:rsidRDefault="000015CE" w:rsidP="00ED5792">
      <w:pPr>
        <w:rPr>
          <w:b/>
          <w:color w:val="00B0F0"/>
        </w:rPr>
      </w:pPr>
    </w:p>
    <w:p w:rsidR="00D9715F" w:rsidRDefault="00E0381A" w:rsidP="00ED5792">
      <w:pPr>
        <w:rPr>
          <w:color w:val="00B0F0"/>
        </w:rPr>
      </w:pPr>
      <w:r w:rsidRPr="000015CE">
        <w:rPr>
          <w:color w:val="00B0F0"/>
        </w:rPr>
        <w:t xml:space="preserve">Policy and Campaigns: </w:t>
      </w:r>
    </w:p>
    <w:p w:rsidR="00E0381A" w:rsidRDefault="004A0BE6" w:rsidP="00ED5792">
      <w:pPr>
        <w:rPr>
          <w:color w:val="000000" w:themeColor="text1"/>
        </w:rPr>
      </w:pPr>
      <w:r>
        <w:rPr>
          <w:color w:val="000000" w:themeColor="text1"/>
        </w:rPr>
        <w:t xml:space="preserve">Feedback for the Policy and Campaigns team was positive, </w:t>
      </w:r>
      <w:r w:rsidR="00D9715F">
        <w:rPr>
          <w:color w:val="000000" w:themeColor="text1"/>
        </w:rPr>
        <w:t xml:space="preserve">specifically in relation to the amount of support received for campaigns and the success of the Campaigner celebration event. </w:t>
      </w:r>
    </w:p>
    <w:p w:rsidR="00D9715F" w:rsidRPr="000015CE" w:rsidRDefault="00D9715F" w:rsidP="00ED5792"/>
    <w:p w:rsidR="006B6D27" w:rsidRPr="00D9715F" w:rsidRDefault="00991A1F" w:rsidP="006B6D27">
      <w:pPr>
        <w:pStyle w:val="NoSpacing"/>
      </w:pPr>
      <w:r w:rsidRPr="00991A1F">
        <w:rPr>
          <w:i/>
        </w:rPr>
        <w:t>“</w:t>
      </w:r>
      <w:r w:rsidR="006B6D27" w:rsidRPr="00991A1F">
        <w:rPr>
          <w:i/>
        </w:rPr>
        <w:t>Well done on the amazing reach of the E</w:t>
      </w:r>
      <w:r w:rsidRPr="00991A1F">
        <w:rPr>
          <w:i/>
        </w:rPr>
        <w:t>mployment Support Allowance</w:t>
      </w:r>
      <w:r w:rsidR="006B6D27" w:rsidRPr="00991A1F">
        <w:rPr>
          <w:i/>
        </w:rPr>
        <w:t xml:space="preserve"> story</w:t>
      </w:r>
      <w:r w:rsidRPr="00991A1F">
        <w:rPr>
          <w:i/>
        </w:rPr>
        <w:t>”</w:t>
      </w:r>
      <w:r w:rsidR="00D9715F">
        <w:rPr>
          <w:i/>
        </w:rPr>
        <w:t xml:space="preserve">- </w:t>
      </w:r>
      <w:r w:rsidR="00D9715F" w:rsidRPr="00D9715F">
        <w:t>Q4, 2018</w:t>
      </w:r>
    </w:p>
    <w:p w:rsidR="008D5C5F" w:rsidRDefault="008D5C5F" w:rsidP="00ED5792">
      <w:pPr>
        <w:rPr>
          <w:color w:val="00B0F0"/>
        </w:rPr>
      </w:pPr>
    </w:p>
    <w:p w:rsidR="00991A1F" w:rsidRPr="000015CE" w:rsidRDefault="000015CE" w:rsidP="00991A1F">
      <w:pPr>
        <w:rPr>
          <w:i/>
        </w:rPr>
      </w:pPr>
      <w:r w:rsidRPr="000015CE">
        <w:rPr>
          <w:i/>
        </w:rPr>
        <w:t>“</w:t>
      </w:r>
      <w:r w:rsidR="00991A1F" w:rsidRPr="000015CE">
        <w:rPr>
          <w:i/>
        </w:rPr>
        <w:t xml:space="preserve">So important as a volunteer to feel included and appreciated so today was the icing on the cake.” </w:t>
      </w:r>
      <w:r w:rsidR="00991A1F" w:rsidRPr="000015CE">
        <w:t>Campaigner celebration event</w:t>
      </w:r>
      <w:r w:rsidR="00991A1F" w:rsidRPr="000015CE">
        <w:rPr>
          <w:i/>
        </w:rPr>
        <w:t xml:space="preserve"> </w:t>
      </w:r>
      <w:r w:rsidR="00D9715F">
        <w:rPr>
          <w:i/>
        </w:rPr>
        <w:t>-</w:t>
      </w:r>
      <w:r w:rsidR="00D9480D" w:rsidRPr="000015CE">
        <w:t>Q3, 2018</w:t>
      </w:r>
    </w:p>
    <w:p w:rsidR="006B6D27" w:rsidRDefault="006B6D27" w:rsidP="006B6D27"/>
    <w:p w:rsidR="00DB2988" w:rsidRDefault="00DB2988" w:rsidP="00DB2988">
      <w:pPr>
        <w:rPr>
          <w:color w:val="00B0F0"/>
        </w:rPr>
      </w:pPr>
      <w:r w:rsidRPr="000015CE">
        <w:rPr>
          <w:color w:val="00B0F0"/>
        </w:rPr>
        <w:t xml:space="preserve">Helpline: </w:t>
      </w:r>
    </w:p>
    <w:p w:rsidR="00EE455F" w:rsidRDefault="0011519B" w:rsidP="00DB2988">
      <w:r>
        <w:t>The helpline continue</w:t>
      </w:r>
      <w:r w:rsidR="00EA3443">
        <w:t>d</w:t>
      </w:r>
      <w:r>
        <w:t xml:space="preserve"> to receive positive feedback from service users</w:t>
      </w:r>
      <w:r w:rsidR="000015CE">
        <w:t xml:space="preserve"> this year</w:t>
      </w:r>
      <w:r w:rsidR="00EA3443">
        <w:t xml:space="preserve">, </w:t>
      </w:r>
    </w:p>
    <w:p w:rsidR="0011519B" w:rsidRPr="0011519B" w:rsidRDefault="00EA3443" w:rsidP="00DB2988">
      <w:r>
        <w:t xml:space="preserve">particularly from those who were newly diagnosed. Users found </w:t>
      </w:r>
      <w:r w:rsidR="00EE455F">
        <w:t xml:space="preserve">the team </w:t>
      </w:r>
      <w:r>
        <w:t>to be very supportive and empathetic to their situation and</w:t>
      </w:r>
      <w:r w:rsidR="00EE455F">
        <w:t>,</w:t>
      </w:r>
      <w:r>
        <w:t xml:space="preserve"> in certain cases</w:t>
      </w:r>
      <w:r w:rsidR="00EE455F">
        <w:t>,</w:t>
      </w:r>
      <w:r>
        <w:t xml:space="preserve"> people felt that the helpline acted as </w:t>
      </w:r>
      <w:r w:rsidR="005350E1">
        <w:t>their</w:t>
      </w:r>
      <w:r>
        <w:t xml:space="preserve"> </w:t>
      </w:r>
      <w:r w:rsidR="00D9715F">
        <w:t xml:space="preserve">lifeline. </w:t>
      </w:r>
    </w:p>
    <w:p w:rsidR="005752F0" w:rsidRPr="001607B4" w:rsidRDefault="005752F0" w:rsidP="00ED5792">
      <w:pPr>
        <w:rPr>
          <w:color w:val="000000" w:themeColor="text1"/>
        </w:rPr>
      </w:pPr>
    </w:p>
    <w:p w:rsidR="005752F0" w:rsidRPr="001607B4" w:rsidRDefault="00DB2988" w:rsidP="00DB2988">
      <w:pPr>
        <w:rPr>
          <w:color w:val="000000" w:themeColor="text1"/>
        </w:rPr>
      </w:pPr>
      <w:r w:rsidRPr="00E0381A">
        <w:rPr>
          <w:i/>
          <w:color w:val="000000" w:themeColor="text1"/>
        </w:rPr>
        <w:lastRenderedPageBreak/>
        <w:t>"My husband was diagnosed with Parkinson’s just 6 weeks ago and in the first few days we felt very alone and rang you</w:t>
      </w:r>
      <w:r w:rsidR="000015CE">
        <w:rPr>
          <w:i/>
          <w:color w:val="000000" w:themeColor="text1"/>
        </w:rPr>
        <w:t>r</w:t>
      </w:r>
      <w:r w:rsidRPr="00E0381A">
        <w:rPr>
          <w:i/>
          <w:color w:val="000000" w:themeColor="text1"/>
        </w:rPr>
        <w:t xml:space="preserve"> helpline on a Saturday morning. The lady who answered was just lovely, very informative and reassuring. Not sure what we would have done without her.”</w:t>
      </w:r>
      <w:r w:rsidRPr="001607B4">
        <w:rPr>
          <w:color w:val="000000" w:themeColor="text1"/>
        </w:rPr>
        <w:t xml:space="preserve"> </w:t>
      </w:r>
      <w:r w:rsidR="00D9715F">
        <w:rPr>
          <w:color w:val="000000" w:themeColor="text1"/>
        </w:rPr>
        <w:t>-</w:t>
      </w:r>
      <w:r w:rsidRPr="001607B4">
        <w:rPr>
          <w:color w:val="000000" w:themeColor="text1"/>
        </w:rPr>
        <w:t xml:space="preserve">Q2, 2018 </w:t>
      </w:r>
    </w:p>
    <w:p w:rsidR="005752F0" w:rsidRDefault="005752F0" w:rsidP="00ED5792">
      <w:pPr>
        <w:rPr>
          <w:color w:val="00B0F0"/>
        </w:rPr>
      </w:pPr>
    </w:p>
    <w:p w:rsidR="005752F0" w:rsidRPr="001607B4" w:rsidRDefault="00E0381A" w:rsidP="00ED5792">
      <w:pPr>
        <w:rPr>
          <w:color w:val="000000" w:themeColor="text1"/>
        </w:rPr>
      </w:pPr>
      <w:r w:rsidRPr="00E0381A">
        <w:rPr>
          <w:i/>
          <w:color w:val="000000" w:themeColor="text1"/>
        </w:rPr>
        <w:t>“M</w:t>
      </w:r>
      <w:r w:rsidR="001607B4" w:rsidRPr="00E0381A">
        <w:rPr>
          <w:i/>
          <w:color w:val="000000" w:themeColor="text1"/>
        </w:rPr>
        <w:t>any thanks for your time and help this morning. I am very impressed with the level of support which the Parkinson's UK is able to give</w:t>
      </w:r>
      <w:r w:rsidRPr="00E0381A">
        <w:rPr>
          <w:i/>
          <w:color w:val="000000" w:themeColor="text1"/>
        </w:rPr>
        <w:t>”</w:t>
      </w:r>
      <w:r w:rsidR="001607B4" w:rsidRPr="001607B4">
        <w:rPr>
          <w:color w:val="000000" w:themeColor="text1"/>
        </w:rPr>
        <w:t xml:space="preserve"> </w:t>
      </w:r>
      <w:r w:rsidR="00D9715F">
        <w:rPr>
          <w:color w:val="000000" w:themeColor="text1"/>
        </w:rPr>
        <w:t>-</w:t>
      </w:r>
      <w:r w:rsidR="001607B4" w:rsidRPr="001607B4">
        <w:rPr>
          <w:color w:val="000000" w:themeColor="text1"/>
        </w:rPr>
        <w:t>Q1, 2018</w:t>
      </w:r>
    </w:p>
    <w:p w:rsidR="005752F0" w:rsidRDefault="005752F0" w:rsidP="00ED5792">
      <w:pPr>
        <w:rPr>
          <w:color w:val="00B0F0"/>
        </w:rPr>
      </w:pPr>
    </w:p>
    <w:p w:rsidR="00EE455F" w:rsidRDefault="00EE455F" w:rsidP="0023203B">
      <w:pPr>
        <w:contextualSpacing/>
        <w:rPr>
          <w:b/>
          <w:color w:val="00B0F0"/>
        </w:rPr>
      </w:pPr>
    </w:p>
    <w:p w:rsidR="0023203B" w:rsidRDefault="0023203B" w:rsidP="0023203B">
      <w:pPr>
        <w:contextualSpacing/>
        <w:rPr>
          <w:b/>
          <w:color w:val="00B0F0"/>
        </w:rPr>
      </w:pPr>
      <w:r w:rsidRPr="00B050B5">
        <w:rPr>
          <w:b/>
          <w:color w:val="00B0F0"/>
        </w:rPr>
        <w:t>Complaint Themes</w:t>
      </w:r>
    </w:p>
    <w:p w:rsidR="0023203B" w:rsidRDefault="0023203B" w:rsidP="0023203B">
      <w:pPr>
        <w:contextualSpacing/>
        <w:rPr>
          <w:b/>
          <w:color w:val="00B0F0"/>
        </w:rPr>
      </w:pPr>
    </w:p>
    <w:p w:rsidR="0023203B" w:rsidRDefault="0023203B" w:rsidP="0023203B">
      <w:pPr>
        <w:contextualSpacing/>
        <w:rPr>
          <w:color w:val="00B0F0"/>
        </w:rPr>
      </w:pPr>
      <w:r>
        <w:rPr>
          <w:color w:val="00B0F0"/>
        </w:rPr>
        <w:t>Formal complaints</w:t>
      </w:r>
    </w:p>
    <w:p w:rsidR="0023203B" w:rsidRPr="002F22AD" w:rsidRDefault="00BE0EBB" w:rsidP="0023203B">
      <w:pPr>
        <w:contextualSpacing/>
      </w:pPr>
      <w:r>
        <w:t xml:space="preserve">In 2018 we received </w:t>
      </w:r>
      <w:r w:rsidR="005350E1">
        <w:t>5</w:t>
      </w:r>
      <w:r w:rsidR="0023203B">
        <w:t xml:space="preserve"> formal complaints have been received with 1 being partially upheld.</w:t>
      </w:r>
    </w:p>
    <w:p w:rsidR="0023203B" w:rsidRDefault="0023203B" w:rsidP="0023203B">
      <w:pPr>
        <w:contextualSpacing/>
        <w:rPr>
          <w:color w:val="00B0F0"/>
        </w:rPr>
      </w:pPr>
    </w:p>
    <w:tbl>
      <w:tblPr>
        <w:tblStyle w:val="TableGrid"/>
        <w:tblW w:w="6771" w:type="dxa"/>
        <w:tblLayout w:type="fixed"/>
        <w:tblLook w:val="04A0" w:firstRow="1" w:lastRow="0" w:firstColumn="1" w:lastColumn="0" w:noHBand="0" w:noVBand="1"/>
      </w:tblPr>
      <w:tblGrid>
        <w:gridCol w:w="4928"/>
        <w:gridCol w:w="709"/>
        <w:gridCol w:w="1134"/>
      </w:tblGrid>
      <w:tr w:rsidR="0023203B" w:rsidRPr="00B050B5" w:rsidTr="00734130">
        <w:tc>
          <w:tcPr>
            <w:tcW w:w="4928" w:type="dxa"/>
          </w:tcPr>
          <w:p w:rsidR="0023203B" w:rsidRPr="00B050B5" w:rsidRDefault="0023203B" w:rsidP="00734130">
            <w:pPr>
              <w:rPr>
                <w:rFonts w:cs="Arial"/>
                <w:b/>
                <w:color w:val="00B0F0"/>
              </w:rPr>
            </w:pPr>
            <w:r w:rsidRPr="00B050B5">
              <w:rPr>
                <w:rFonts w:cs="Arial"/>
                <w:b/>
                <w:color w:val="00B0F0"/>
              </w:rPr>
              <w:t>Complaint Theme</w:t>
            </w:r>
          </w:p>
        </w:tc>
        <w:tc>
          <w:tcPr>
            <w:tcW w:w="709" w:type="dxa"/>
          </w:tcPr>
          <w:p w:rsidR="0023203B" w:rsidRPr="00B050B5" w:rsidRDefault="0023203B" w:rsidP="00734130">
            <w:pPr>
              <w:rPr>
                <w:rFonts w:cs="Arial"/>
                <w:b/>
                <w:color w:val="00B0F0"/>
              </w:rPr>
            </w:pPr>
            <w:r w:rsidRPr="00B050B5">
              <w:rPr>
                <w:rFonts w:cs="Arial"/>
                <w:b/>
                <w:color w:val="00B0F0"/>
              </w:rPr>
              <w:t>No.</w:t>
            </w:r>
          </w:p>
        </w:tc>
        <w:tc>
          <w:tcPr>
            <w:tcW w:w="1134" w:type="dxa"/>
          </w:tcPr>
          <w:p w:rsidR="0023203B" w:rsidRPr="00B050B5" w:rsidRDefault="0023203B" w:rsidP="00734130">
            <w:pPr>
              <w:rPr>
                <w:rFonts w:cs="Arial"/>
                <w:b/>
                <w:color w:val="00B0F0"/>
              </w:rPr>
            </w:pPr>
            <w:r>
              <w:rPr>
                <w:rFonts w:cs="Arial"/>
                <w:b/>
                <w:color w:val="00B0F0"/>
              </w:rPr>
              <w:t>Upheld</w:t>
            </w:r>
          </w:p>
        </w:tc>
      </w:tr>
      <w:tr w:rsidR="0023203B" w:rsidRPr="00B050B5" w:rsidTr="00734130">
        <w:trPr>
          <w:trHeight w:val="303"/>
        </w:trPr>
        <w:tc>
          <w:tcPr>
            <w:tcW w:w="4928" w:type="dxa"/>
          </w:tcPr>
          <w:p w:rsidR="0023203B" w:rsidRPr="00B050B5" w:rsidRDefault="009F08BF" w:rsidP="00734130">
            <w:pPr>
              <w:rPr>
                <w:rFonts w:cs="Arial"/>
              </w:rPr>
            </w:pPr>
            <w:r>
              <w:rPr>
                <w:rFonts w:cs="Arial"/>
              </w:rPr>
              <w:t>Trading at local groups</w:t>
            </w:r>
          </w:p>
        </w:tc>
        <w:tc>
          <w:tcPr>
            <w:tcW w:w="709" w:type="dxa"/>
          </w:tcPr>
          <w:p w:rsidR="0023203B" w:rsidRPr="00644AE3" w:rsidRDefault="009F08BF" w:rsidP="00734130">
            <w:pPr>
              <w:rPr>
                <w:rFonts w:cs="Arial"/>
              </w:rPr>
            </w:pPr>
            <w:r>
              <w:rPr>
                <w:rFonts w:cs="Arial"/>
              </w:rPr>
              <w:t>1</w:t>
            </w:r>
          </w:p>
        </w:tc>
        <w:tc>
          <w:tcPr>
            <w:tcW w:w="1134" w:type="dxa"/>
          </w:tcPr>
          <w:p w:rsidR="0023203B" w:rsidRPr="00644AE3" w:rsidRDefault="00BE0EBB" w:rsidP="00734130">
            <w:pPr>
              <w:rPr>
                <w:rFonts w:cs="Arial"/>
              </w:rPr>
            </w:pPr>
            <w:r>
              <w:rPr>
                <w:rFonts w:cs="Arial"/>
              </w:rPr>
              <w:t>No</w:t>
            </w:r>
          </w:p>
        </w:tc>
      </w:tr>
      <w:tr w:rsidR="0023203B" w:rsidRPr="00B050B5" w:rsidTr="00734130">
        <w:trPr>
          <w:trHeight w:val="255"/>
        </w:trPr>
        <w:tc>
          <w:tcPr>
            <w:tcW w:w="4928" w:type="dxa"/>
          </w:tcPr>
          <w:p w:rsidR="0023203B" w:rsidRPr="00B050B5" w:rsidRDefault="009F08BF" w:rsidP="00734130">
            <w:pPr>
              <w:rPr>
                <w:rFonts w:cs="Arial"/>
              </w:rPr>
            </w:pPr>
            <w:r>
              <w:rPr>
                <w:rFonts w:cs="Arial"/>
              </w:rPr>
              <w:t>Dissatisfaction with SMP and charity spending</w:t>
            </w:r>
          </w:p>
        </w:tc>
        <w:tc>
          <w:tcPr>
            <w:tcW w:w="709" w:type="dxa"/>
          </w:tcPr>
          <w:p w:rsidR="0023203B" w:rsidRPr="00644AE3" w:rsidRDefault="009F08BF" w:rsidP="00734130">
            <w:r>
              <w:t>1</w:t>
            </w:r>
          </w:p>
        </w:tc>
        <w:tc>
          <w:tcPr>
            <w:tcW w:w="1134" w:type="dxa"/>
          </w:tcPr>
          <w:p w:rsidR="0023203B" w:rsidRPr="00644AE3" w:rsidRDefault="00BE0EBB" w:rsidP="00734130">
            <w:r>
              <w:t>No</w:t>
            </w:r>
          </w:p>
        </w:tc>
      </w:tr>
      <w:tr w:rsidR="0023203B" w:rsidRPr="00B050B5" w:rsidTr="00734130">
        <w:trPr>
          <w:trHeight w:val="255"/>
        </w:trPr>
        <w:tc>
          <w:tcPr>
            <w:tcW w:w="4928" w:type="dxa"/>
          </w:tcPr>
          <w:p w:rsidR="0023203B" w:rsidRPr="009F08BF" w:rsidRDefault="009F08BF" w:rsidP="00734130">
            <w:pPr>
              <w:spacing w:line="240" w:lineRule="auto"/>
              <w:rPr>
                <w:rFonts w:cs="Arial"/>
              </w:rPr>
            </w:pPr>
            <w:r>
              <w:rPr>
                <w:rFonts w:cs="Arial"/>
              </w:rPr>
              <w:t>Unsolicited contact</w:t>
            </w:r>
          </w:p>
        </w:tc>
        <w:tc>
          <w:tcPr>
            <w:tcW w:w="709" w:type="dxa"/>
          </w:tcPr>
          <w:p w:rsidR="0023203B" w:rsidRPr="00644AE3" w:rsidRDefault="009F08BF" w:rsidP="00734130">
            <w:pPr>
              <w:rPr>
                <w:rFonts w:cs="Arial"/>
              </w:rPr>
            </w:pPr>
            <w:r>
              <w:rPr>
                <w:rFonts w:cs="Arial"/>
              </w:rPr>
              <w:t>1</w:t>
            </w:r>
          </w:p>
        </w:tc>
        <w:tc>
          <w:tcPr>
            <w:tcW w:w="1134" w:type="dxa"/>
          </w:tcPr>
          <w:p w:rsidR="0023203B" w:rsidRPr="00644AE3" w:rsidRDefault="00BE0EBB" w:rsidP="00734130">
            <w:pPr>
              <w:rPr>
                <w:rFonts w:cs="Arial"/>
              </w:rPr>
            </w:pPr>
            <w:r>
              <w:rPr>
                <w:rFonts w:cs="Arial"/>
              </w:rPr>
              <w:t>Yes</w:t>
            </w:r>
          </w:p>
        </w:tc>
      </w:tr>
      <w:tr w:rsidR="0023203B" w:rsidRPr="00B050B5" w:rsidTr="00734130">
        <w:trPr>
          <w:trHeight w:val="255"/>
        </w:trPr>
        <w:tc>
          <w:tcPr>
            <w:tcW w:w="4928" w:type="dxa"/>
          </w:tcPr>
          <w:p w:rsidR="0023203B" w:rsidRDefault="009F08BF" w:rsidP="00734130">
            <w:pPr>
              <w:spacing w:line="240" w:lineRule="auto"/>
              <w:rPr>
                <w:rFonts w:cs="Arial"/>
                <w:color w:val="FF0000"/>
              </w:rPr>
            </w:pPr>
            <w:r w:rsidRPr="009F08BF">
              <w:rPr>
                <w:rFonts w:cs="Arial"/>
              </w:rPr>
              <w:t>Staff behaviour</w:t>
            </w:r>
          </w:p>
        </w:tc>
        <w:tc>
          <w:tcPr>
            <w:tcW w:w="709" w:type="dxa"/>
          </w:tcPr>
          <w:p w:rsidR="0023203B" w:rsidRPr="00644AE3" w:rsidRDefault="005350E1" w:rsidP="00734130">
            <w:pPr>
              <w:rPr>
                <w:rFonts w:cs="Arial"/>
              </w:rPr>
            </w:pPr>
            <w:r>
              <w:rPr>
                <w:rFonts w:cs="Arial"/>
              </w:rPr>
              <w:t>2</w:t>
            </w:r>
          </w:p>
        </w:tc>
        <w:tc>
          <w:tcPr>
            <w:tcW w:w="1134" w:type="dxa"/>
          </w:tcPr>
          <w:p w:rsidR="0023203B" w:rsidRPr="00644AE3" w:rsidRDefault="00BE0EBB" w:rsidP="00734130">
            <w:pPr>
              <w:rPr>
                <w:rFonts w:cs="Arial"/>
              </w:rPr>
            </w:pPr>
            <w:r>
              <w:rPr>
                <w:rFonts w:cs="Arial"/>
              </w:rPr>
              <w:t>No</w:t>
            </w:r>
          </w:p>
        </w:tc>
      </w:tr>
    </w:tbl>
    <w:p w:rsidR="0023203B" w:rsidRDefault="0023203B" w:rsidP="0023203B">
      <w:pPr>
        <w:contextualSpacing/>
        <w:rPr>
          <w:b/>
          <w:color w:val="00B0F0"/>
        </w:rPr>
      </w:pPr>
    </w:p>
    <w:p w:rsidR="00EE455F" w:rsidRDefault="00EE455F" w:rsidP="0023203B">
      <w:pPr>
        <w:contextualSpacing/>
        <w:rPr>
          <w:color w:val="00B0F0"/>
        </w:rPr>
      </w:pPr>
    </w:p>
    <w:p w:rsidR="0023203B" w:rsidRDefault="0023203B" w:rsidP="0023203B">
      <w:pPr>
        <w:contextualSpacing/>
        <w:rPr>
          <w:color w:val="00B0F0"/>
        </w:rPr>
      </w:pPr>
      <w:r>
        <w:rPr>
          <w:color w:val="00B0F0"/>
        </w:rPr>
        <w:t>Informal complaints</w:t>
      </w:r>
    </w:p>
    <w:p w:rsidR="00BE0EBB" w:rsidRPr="007A72ED" w:rsidRDefault="007A72ED" w:rsidP="0023203B">
      <w:pPr>
        <w:contextualSpacing/>
      </w:pPr>
      <w:r w:rsidRPr="007A72ED">
        <w:t>In 2018 there were 147 complaints at informal level.</w:t>
      </w:r>
    </w:p>
    <w:p w:rsidR="0023203B" w:rsidRDefault="0023203B" w:rsidP="0023203B">
      <w:pPr>
        <w:contextualSpacing/>
        <w:rPr>
          <w:color w:val="00B0F0"/>
        </w:rPr>
      </w:pPr>
    </w:p>
    <w:tbl>
      <w:tblPr>
        <w:tblStyle w:val="TableGrid"/>
        <w:tblW w:w="9351" w:type="dxa"/>
        <w:tblLayout w:type="fixed"/>
        <w:tblLook w:val="04A0" w:firstRow="1" w:lastRow="0" w:firstColumn="1" w:lastColumn="0" w:noHBand="0" w:noVBand="1"/>
      </w:tblPr>
      <w:tblGrid>
        <w:gridCol w:w="3539"/>
        <w:gridCol w:w="5243"/>
        <w:gridCol w:w="569"/>
      </w:tblGrid>
      <w:tr w:rsidR="0023203B" w:rsidRPr="00B050B5" w:rsidTr="009F08BF">
        <w:tc>
          <w:tcPr>
            <w:tcW w:w="3539" w:type="dxa"/>
            <w:vMerge w:val="restart"/>
          </w:tcPr>
          <w:p w:rsidR="0023203B" w:rsidRPr="00B050B5" w:rsidRDefault="0023203B" w:rsidP="00734130">
            <w:pPr>
              <w:rPr>
                <w:rFonts w:cs="Arial"/>
                <w:b/>
                <w:color w:val="00B0F0"/>
              </w:rPr>
            </w:pPr>
            <w:r w:rsidRPr="00DC2710">
              <w:rPr>
                <w:rFonts w:cs="Arial"/>
                <w:b/>
                <w:color w:val="00B0F0"/>
              </w:rPr>
              <w:t>Fundraising Directorate</w:t>
            </w:r>
            <w:r>
              <w:rPr>
                <w:rFonts w:cs="Arial"/>
                <w:b/>
                <w:color w:val="00B0F0"/>
              </w:rPr>
              <w:t xml:space="preserve"> (</w:t>
            </w:r>
            <w:r w:rsidR="00C7255D">
              <w:rPr>
                <w:rFonts w:cs="Arial"/>
                <w:b/>
                <w:color w:val="00B0F0"/>
              </w:rPr>
              <w:t>7</w:t>
            </w:r>
            <w:r w:rsidR="00112120">
              <w:rPr>
                <w:rFonts w:cs="Arial"/>
                <w:b/>
                <w:color w:val="00B0F0"/>
              </w:rPr>
              <w:t>3</w:t>
            </w:r>
            <w:r>
              <w:rPr>
                <w:rFonts w:cs="Arial"/>
                <w:b/>
                <w:color w:val="00B0F0"/>
              </w:rPr>
              <w:t>)</w:t>
            </w:r>
          </w:p>
        </w:tc>
        <w:tc>
          <w:tcPr>
            <w:tcW w:w="5243" w:type="dxa"/>
          </w:tcPr>
          <w:p w:rsidR="0023203B" w:rsidRPr="00B050B5" w:rsidRDefault="0023203B" w:rsidP="00734130">
            <w:pPr>
              <w:rPr>
                <w:rFonts w:cs="Arial"/>
                <w:b/>
                <w:color w:val="00B0F0"/>
              </w:rPr>
            </w:pPr>
            <w:r w:rsidRPr="00B050B5">
              <w:rPr>
                <w:rFonts w:cs="Arial"/>
                <w:b/>
                <w:color w:val="00B0F0"/>
              </w:rPr>
              <w:t>Complaint Theme</w:t>
            </w:r>
          </w:p>
        </w:tc>
        <w:tc>
          <w:tcPr>
            <w:tcW w:w="569" w:type="dxa"/>
          </w:tcPr>
          <w:p w:rsidR="0023203B" w:rsidRPr="00B050B5" w:rsidRDefault="0023203B" w:rsidP="00734130">
            <w:pPr>
              <w:rPr>
                <w:rFonts w:cs="Arial"/>
                <w:b/>
                <w:color w:val="00B0F0"/>
              </w:rPr>
            </w:pPr>
            <w:r>
              <w:rPr>
                <w:rFonts w:cs="Arial"/>
                <w:b/>
                <w:color w:val="00B0F0"/>
              </w:rPr>
              <w:t>No</w:t>
            </w:r>
          </w:p>
        </w:tc>
      </w:tr>
      <w:tr w:rsidR="0023203B" w:rsidRPr="00644AE3" w:rsidTr="009F08BF">
        <w:trPr>
          <w:trHeight w:val="303"/>
        </w:trPr>
        <w:tc>
          <w:tcPr>
            <w:tcW w:w="3539" w:type="dxa"/>
            <w:vMerge/>
          </w:tcPr>
          <w:p w:rsidR="0023203B" w:rsidRPr="003A3515" w:rsidRDefault="0023203B" w:rsidP="00734130">
            <w:pPr>
              <w:rPr>
                <w:rFonts w:cs="Arial"/>
              </w:rPr>
            </w:pPr>
          </w:p>
        </w:tc>
        <w:tc>
          <w:tcPr>
            <w:tcW w:w="5243" w:type="dxa"/>
          </w:tcPr>
          <w:p w:rsidR="0023203B" w:rsidRPr="00FF7837" w:rsidRDefault="0023203B" w:rsidP="00734130">
            <w:pPr>
              <w:rPr>
                <w:rFonts w:cs="Arial"/>
                <w:i/>
                <w:sz w:val="20"/>
                <w:szCs w:val="20"/>
              </w:rPr>
            </w:pPr>
            <w:r w:rsidRPr="00121E86">
              <w:rPr>
                <w:rFonts w:cs="Arial"/>
                <w:b/>
                <w:i/>
                <w:sz w:val="20"/>
                <w:szCs w:val="20"/>
              </w:rPr>
              <w:t>Events e-news</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w:t>
            </w:r>
            <w:r>
              <w:rPr>
                <w:rFonts w:cs="Arial"/>
                <w:i/>
                <w:sz w:val="20"/>
                <w:szCs w:val="20"/>
              </w:rPr>
              <w:t>member</w:t>
            </w:r>
            <w:r w:rsidRPr="00121E86">
              <w:rPr>
                <w:rFonts w:cs="Arial"/>
                <w:i/>
                <w:sz w:val="20"/>
                <w:szCs w:val="20"/>
              </w:rPr>
              <w:t xml:space="preserve"> did not like the phrase ‘take a challenge’ being used within the e-</w:t>
            </w:r>
            <w:proofErr w:type="spellStart"/>
            <w:r w:rsidRPr="00121E86">
              <w:rPr>
                <w:rFonts w:cs="Arial"/>
                <w:i/>
                <w:sz w:val="20"/>
                <w:szCs w:val="20"/>
              </w:rPr>
              <w:t>news letter</w:t>
            </w:r>
            <w:proofErr w:type="spellEnd"/>
            <w:r w:rsidRPr="00121E86">
              <w:rPr>
                <w:rFonts w:cs="Arial"/>
                <w:i/>
                <w:sz w:val="20"/>
                <w:szCs w:val="20"/>
              </w:rPr>
              <w:t xml:space="preserve"> as it has connotations of people with Parkinson’s and their carers should be doing more.)</w:t>
            </w:r>
            <w:r>
              <w:rPr>
                <w:rFonts w:cs="Arial"/>
                <w:i/>
                <w:sz w:val="20"/>
                <w:szCs w:val="20"/>
              </w:rPr>
              <w:t xml:space="preserve"> (</w:t>
            </w:r>
            <w:r>
              <w:rPr>
                <w:rFonts w:cs="Arial"/>
                <w:b/>
                <w:i/>
                <w:sz w:val="20"/>
                <w:szCs w:val="20"/>
              </w:rPr>
              <w:t>1x</w:t>
            </w:r>
            <w:r>
              <w:rPr>
                <w:rFonts w:cs="Arial"/>
                <w:i/>
                <w:sz w:val="20"/>
                <w:szCs w:val="20"/>
              </w:rPr>
              <w:t xml:space="preserve"> member found event mailing to be suggesting inappropriate events, such as marathons, </w:t>
            </w:r>
            <w:proofErr w:type="gramStart"/>
            <w:r>
              <w:rPr>
                <w:rFonts w:cs="Arial"/>
                <w:i/>
                <w:sz w:val="20"/>
                <w:szCs w:val="20"/>
              </w:rPr>
              <w:t>and also</w:t>
            </w:r>
            <w:proofErr w:type="gramEnd"/>
            <w:r>
              <w:rPr>
                <w:rFonts w:cs="Arial"/>
                <w:i/>
                <w:sz w:val="20"/>
                <w:szCs w:val="20"/>
              </w:rPr>
              <w:t xml:space="preserve"> found the use of the word ‘challenge’ distasteful)</w:t>
            </w:r>
          </w:p>
        </w:tc>
        <w:tc>
          <w:tcPr>
            <w:tcW w:w="569" w:type="dxa"/>
          </w:tcPr>
          <w:p w:rsidR="0023203B" w:rsidRPr="00121E86" w:rsidRDefault="0023203B" w:rsidP="00734130">
            <w:pPr>
              <w:rPr>
                <w:rFonts w:cs="Arial"/>
                <w:i/>
                <w:sz w:val="20"/>
                <w:szCs w:val="20"/>
              </w:rPr>
            </w:pPr>
            <w:r>
              <w:rPr>
                <w:rFonts w:cs="Arial"/>
                <w:i/>
                <w:sz w:val="20"/>
                <w:szCs w:val="20"/>
              </w:rPr>
              <w:t>2</w:t>
            </w:r>
          </w:p>
        </w:tc>
      </w:tr>
      <w:tr w:rsidR="0023203B" w:rsidRPr="00644AE3" w:rsidTr="009F08BF">
        <w:trPr>
          <w:trHeight w:val="255"/>
        </w:trPr>
        <w:tc>
          <w:tcPr>
            <w:tcW w:w="3539" w:type="dxa"/>
            <w:vMerge/>
          </w:tcPr>
          <w:p w:rsidR="0023203B" w:rsidRPr="003A3515" w:rsidRDefault="0023203B" w:rsidP="00734130">
            <w:pPr>
              <w:rPr>
                <w:rFonts w:cs="Arial"/>
              </w:rPr>
            </w:pPr>
          </w:p>
        </w:tc>
        <w:tc>
          <w:tcPr>
            <w:tcW w:w="5243" w:type="dxa"/>
          </w:tcPr>
          <w:p w:rsidR="0023203B" w:rsidRPr="007D2CA4" w:rsidRDefault="0023203B" w:rsidP="00734130">
            <w:pPr>
              <w:rPr>
                <w:rFonts w:cs="Arial"/>
                <w:i/>
                <w:sz w:val="20"/>
                <w:szCs w:val="20"/>
              </w:rPr>
            </w:pPr>
            <w:r w:rsidRPr="00121E86">
              <w:rPr>
                <w:rFonts w:cs="Arial"/>
                <w:b/>
                <w:i/>
                <w:sz w:val="20"/>
                <w:szCs w:val="20"/>
              </w:rPr>
              <w:t>Lack of reply</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w:t>
            </w:r>
            <w:r w:rsidRPr="00121E86">
              <w:rPr>
                <w:rFonts w:cs="Arial"/>
                <w:b/>
                <w:i/>
                <w:sz w:val="20"/>
                <w:szCs w:val="20"/>
              </w:rPr>
              <w:t>not upheld</w:t>
            </w:r>
            <w:r w:rsidRPr="00121E86">
              <w:rPr>
                <w:rFonts w:cs="Arial"/>
                <w:i/>
                <w:sz w:val="20"/>
                <w:szCs w:val="20"/>
              </w:rPr>
              <w:t>, letter had not been received by Major Gifts)</w:t>
            </w:r>
            <w:r>
              <w:rPr>
                <w:rFonts w:cs="Arial"/>
                <w:i/>
                <w:sz w:val="20"/>
                <w:szCs w:val="20"/>
              </w:rPr>
              <w:t>, (</w:t>
            </w:r>
            <w:r>
              <w:rPr>
                <w:rFonts w:cs="Arial"/>
                <w:b/>
                <w:i/>
                <w:sz w:val="20"/>
                <w:szCs w:val="20"/>
              </w:rPr>
              <w:t xml:space="preserve">2x </w:t>
            </w:r>
            <w:r>
              <w:rPr>
                <w:rFonts w:cs="Arial"/>
                <w:i/>
                <w:sz w:val="20"/>
                <w:szCs w:val="20"/>
              </w:rPr>
              <w:t>no reply following membership cancellation letter) (</w:t>
            </w:r>
            <w:r>
              <w:rPr>
                <w:rFonts w:cs="Arial"/>
                <w:b/>
                <w:i/>
                <w:sz w:val="20"/>
                <w:szCs w:val="20"/>
              </w:rPr>
              <w:t>1x not upheld</w:t>
            </w:r>
            <w:r>
              <w:rPr>
                <w:rFonts w:cs="Arial"/>
                <w:i/>
                <w:sz w:val="20"/>
                <w:szCs w:val="20"/>
              </w:rPr>
              <w:t xml:space="preserve"> no reply to email, records show reply had been sent out)</w:t>
            </w:r>
          </w:p>
        </w:tc>
        <w:tc>
          <w:tcPr>
            <w:tcW w:w="569" w:type="dxa"/>
          </w:tcPr>
          <w:p w:rsidR="0023203B" w:rsidRPr="00121E86" w:rsidRDefault="0023203B" w:rsidP="00734130">
            <w:pPr>
              <w:rPr>
                <w:rFonts w:cs="Arial"/>
                <w:i/>
                <w:sz w:val="20"/>
                <w:szCs w:val="20"/>
              </w:rPr>
            </w:pPr>
            <w:r>
              <w:rPr>
                <w:rFonts w:cs="Arial"/>
                <w:i/>
                <w:sz w:val="20"/>
                <w:szCs w:val="20"/>
              </w:rPr>
              <w:t>4</w:t>
            </w:r>
          </w:p>
        </w:tc>
      </w:tr>
      <w:tr w:rsidR="0023203B" w:rsidRPr="00644AE3" w:rsidTr="009F08BF">
        <w:trPr>
          <w:trHeight w:val="255"/>
        </w:trPr>
        <w:tc>
          <w:tcPr>
            <w:tcW w:w="3539" w:type="dxa"/>
            <w:vMerge/>
          </w:tcPr>
          <w:p w:rsidR="0023203B" w:rsidRPr="003A3515" w:rsidRDefault="0023203B" w:rsidP="00734130">
            <w:pPr>
              <w:spacing w:line="240" w:lineRule="auto"/>
              <w:rPr>
                <w:rFonts w:cs="Arial"/>
              </w:rPr>
            </w:pPr>
          </w:p>
        </w:tc>
        <w:tc>
          <w:tcPr>
            <w:tcW w:w="5243" w:type="dxa"/>
          </w:tcPr>
          <w:p w:rsidR="0023203B" w:rsidRPr="00121E86" w:rsidRDefault="0023203B" w:rsidP="00734130">
            <w:pPr>
              <w:rPr>
                <w:rFonts w:cs="Arial"/>
                <w:i/>
                <w:sz w:val="20"/>
                <w:szCs w:val="20"/>
              </w:rPr>
            </w:pPr>
            <w:r w:rsidRPr="00121E86">
              <w:rPr>
                <w:rFonts w:cs="Arial"/>
                <w:b/>
                <w:i/>
                <w:sz w:val="20"/>
                <w:szCs w:val="20"/>
              </w:rPr>
              <w:t>Lack of support for Fundraisers</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Lady had not been satisfied with fundraising teams assistance through promotion of her weight loss fundraising challenge. Comments also made about the lack of media coverage Parkinson’s receives in comparison to other charities and conditions)</w:t>
            </w:r>
          </w:p>
        </w:tc>
        <w:tc>
          <w:tcPr>
            <w:tcW w:w="569" w:type="dxa"/>
          </w:tcPr>
          <w:p w:rsidR="0023203B" w:rsidRPr="00121E86" w:rsidRDefault="0023203B" w:rsidP="00734130">
            <w:pPr>
              <w:rPr>
                <w:rFonts w:cs="Arial"/>
                <w:i/>
                <w:sz w:val="20"/>
                <w:szCs w:val="20"/>
              </w:rPr>
            </w:pPr>
            <w:r w:rsidRPr="00121E86">
              <w:rPr>
                <w:rFonts w:cs="Arial"/>
                <w:i/>
                <w:sz w:val="20"/>
                <w:szCs w:val="20"/>
              </w:rPr>
              <w:t>1</w:t>
            </w:r>
          </w:p>
        </w:tc>
      </w:tr>
      <w:tr w:rsidR="0023203B" w:rsidRPr="00644AE3" w:rsidTr="009F08BF">
        <w:trPr>
          <w:trHeight w:val="255"/>
        </w:trPr>
        <w:tc>
          <w:tcPr>
            <w:tcW w:w="3539" w:type="dxa"/>
            <w:vMerge/>
          </w:tcPr>
          <w:p w:rsidR="0023203B" w:rsidRPr="003A3515" w:rsidRDefault="0023203B" w:rsidP="00734130">
            <w:pPr>
              <w:spacing w:line="240" w:lineRule="auto"/>
              <w:rPr>
                <w:rFonts w:cs="Arial"/>
              </w:rPr>
            </w:pPr>
          </w:p>
        </w:tc>
        <w:tc>
          <w:tcPr>
            <w:tcW w:w="5243" w:type="dxa"/>
          </w:tcPr>
          <w:p w:rsidR="0023203B" w:rsidRPr="006E7A99" w:rsidRDefault="0023203B" w:rsidP="00734130">
            <w:pPr>
              <w:rPr>
                <w:rFonts w:cs="Arial"/>
                <w:i/>
                <w:sz w:val="20"/>
                <w:szCs w:val="20"/>
              </w:rPr>
            </w:pPr>
            <w:r w:rsidRPr="00121E86">
              <w:rPr>
                <w:rFonts w:cs="Arial"/>
                <w:b/>
                <w:i/>
                <w:sz w:val="20"/>
                <w:szCs w:val="20"/>
              </w:rPr>
              <w:t>No Acknowledgment following donation</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w:t>
            </w:r>
            <w:r w:rsidRPr="00121E86">
              <w:rPr>
                <w:rFonts w:cs="Arial"/>
                <w:b/>
                <w:i/>
                <w:sz w:val="20"/>
                <w:szCs w:val="20"/>
              </w:rPr>
              <w:t>not upheld</w:t>
            </w:r>
            <w:r w:rsidRPr="00121E86">
              <w:rPr>
                <w:rFonts w:cs="Arial"/>
                <w:i/>
                <w:sz w:val="20"/>
                <w:szCs w:val="20"/>
              </w:rPr>
              <w:t>, thank you letter had been sent but are sent 2</w:t>
            </w:r>
            <w:r w:rsidRPr="00121E86">
              <w:rPr>
                <w:rFonts w:cs="Arial"/>
                <w:i/>
                <w:sz w:val="20"/>
                <w:szCs w:val="20"/>
                <w:vertAlign w:val="superscript"/>
              </w:rPr>
              <w:t>nd</w:t>
            </w:r>
            <w:r w:rsidRPr="00121E86">
              <w:rPr>
                <w:rFonts w:cs="Arial"/>
                <w:i/>
                <w:sz w:val="20"/>
                <w:szCs w:val="20"/>
              </w:rPr>
              <w:t xml:space="preserve"> class, </w:t>
            </w:r>
            <w:r w:rsidRPr="00121E86">
              <w:rPr>
                <w:rFonts w:cs="Arial"/>
                <w:b/>
                <w:i/>
                <w:sz w:val="20"/>
                <w:szCs w:val="20"/>
              </w:rPr>
              <w:t>1x</w:t>
            </w:r>
            <w:r w:rsidRPr="00121E86">
              <w:rPr>
                <w:rFonts w:cs="Arial"/>
                <w:i/>
                <w:sz w:val="20"/>
                <w:szCs w:val="20"/>
              </w:rPr>
              <w:t xml:space="preserve"> Lady had donated in October 2017, no acknowledgment had been received )</w:t>
            </w:r>
            <w:r>
              <w:rPr>
                <w:rFonts w:cs="Arial"/>
                <w:i/>
                <w:sz w:val="20"/>
                <w:szCs w:val="20"/>
              </w:rPr>
              <w:t xml:space="preserve"> </w:t>
            </w:r>
            <w:r w:rsidRPr="00121E86">
              <w:rPr>
                <w:rFonts w:cs="Arial"/>
                <w:i/>
                <w:sz w:val="20"/>
              </w:rPr>
              <w:t>(</w:t>
            </w:r>
            <w:r>
              <w:rPr>
                <w:rFonts w:cs="Arial"/>
                <w:b/>
                <w:i/>
                <w:sz w:val="20"/>
              </w:rPr>
              <w:t>3</w:t>
            </w:r>
            <w:r w:rsidRPr="00121E86">
              <w:rPr>
                <w:rFonts w:cs="Arial"/>
                <w:b/>
                <w:i/>
                <w:sz w:val="20"/>
              </w:rPr>
              <w:t>x</w:t>
            </w:r>
            <w:r w:rsidRPr="00121E86">
              <w:rPr>
                <w:rFonts w:cs="Arial"/>
                <w:i/>
                <w:sz w:val="20"/>
              </w:rPr>
              <w:t xml:space="preserve"> no </w:t>
            </w:r>
            <w:r w:rsidRPr="00121E86">
              <w:rPr>
                <w:rFonts w:cs="Arial"/>
                <w:i/>
                <w:sz w:val="20"/>
              </w:rPr>
              <w:lastRenderedPageBreak/>
              <w:t>acknowledgement received following donation, donation refunded), (</w:t>
            </w:r>
            <w:r w:rsidRPr="00121E86">
              <w:rPr>
                <w:rFonts w:cs="Arial"/>
                <w:b/>
                <w:i/>
                <w:sz w:val="20"/>
              </w:rPr>
              <w:t>1x</w:t>
            </w:r>
            <w:r w:rsidRPr="00121E86">
              <w:rPr>
                <w:rFonts w:cs="Arial"/>
                <w:i/>
                <w:sz w:val="20"/>
              </w:rPr>
              <w:t xml:space="preserve"> local group had not received acknowledgment letter following donation)</w:t>
            </w:r>
            <w:r>
              <w:rPr>
                <w:rFonts w:cs="Arial"/>
                <w:i/>
                <w:sz w:val="20"/>
              </w:rPr>
              <w:t>, (</w:t>
            </w:r>
            <w:r>
              <w:rPr>
                <w:rFonts w:cs="Arial"/>
                <w:b/>
                <w:i/>
                <w:sz w:val="20"/>
              </w:rPr>
              <w:t>1x</w:t>
            </w:r>
            <w:r>
              <w:rPr>
                <w:rFonts w:cs="Arial"/>
                <w:i/>
                <w:sz w:val="20"/>
              </w:rPr>
              <w:t xml:space="preserve"> donations received from wedding, not every supporter received thank you letter)</w:t>
            </w:r>
          </w:p>
        </w:tc>
        <w:tc>
          <w:tcPr>
            <w:tcW w:w="569" w:type="dxa"/>
          </w:tcPr>
          <w:p w:rsidR="0023203B" w:rsidRPr="00121E86" w:rsidRDefault="008F753A" w:rsidP="00734130">
            <w:pPr>
              <w:rPr>
                <w:rFonts w:cs="Arial"/>
                <w:i/>
                <w:sz w:val="20"/>
                <w:szCs w:val="20"/>
              </w:rPr>
            </w:pPr>
            <w:r>
              <w:rPr>
                <w:rFonts w:cs="Arial"/>
                <w:i/>
                <w:sz w:val="20"/>
                <w:szCs w:val="20"/>
              </w:rPr>
              <w:lastRenderedPageBreak/>
              <w:t>7</w:t>
            </w:r>
          </w:p>
        </w:tc>
        <w:bookmarkStart w:id="3" w:name="_GoBack"/>
        <w:bookmarkEnd w:id="3"/>
      </w:tr>
      <w:tr w:rsidR="0023203B" w:rsidRPr="00644AE3" w:rsidTr="009F08BF">
        <w:trPr>
          <w:trHeight w:val="255"/>
        </w:trPr>
        <w:tc>
          <w:tcPr>
            <w:tcW w:w="3539" w:type="dxa"/>
            <w:vMerge/>
          </w:tcPr>
          <w:p w:rsidR="0023203B" w:rsidRPr="003A3515" w:rsidRDefault="0023203B" w:rsidP="00734130">
            <w:pPr>
              <w:spacing w:line="240" w:lineRule="auto"/>
              <w:rPr>
                <w:rFonts w:cs="Arial"/>
              </w:rPr>
            </w:pPr>
          </w:p>
        </w:tc>
        <w:tc>
          <w:tcPr>
            <w:tcW w:w="5243" w:type="dxa"/>
          </w:tcPr>
          <w:p w:rsidR="0023203B" w:rsidRPr="00121E86" w:rsidRDefault="0023203B" w:rsidP="00734130">
            <w:pPr>
              <w:rPr>
                <w:rFonts w:cs="Arial"/>
                <w:i/>
                <w:sz w:val="20"/>
                <w:szCs w:val="20"/>
              </w:rPr>
            </w:pPr>
            <w:r w:rsidRPr="00121E86">
              <w:rPr>
                <w:rFonts w:cs="Arial"/>
                <w:b/>
                <w:i/>
                <w:sz w:val="20"/>
                <w:szCs w:val="20"/>
              </w:rPr>
              <w:t>Time and location of Walk for Parkinson’s events</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Lady contacted events to complain that no Walk had been scheduled in her local area and that the event only runs on Sundays.)</w:t>
            </w:r>
          </w:p>
        </w:tc>
        <w:tc>
          <w:tcPr>
            <w:tcW w:w="569" w:type="dxa"/>
          </w:tcPr>
          <w:p w:rsidR="0023203B" w:rsidRPr="00121E86" w:rsidRDefault="0023203B" w:rsidP="00734130">
            <w:pPr>
              <w:rPr>
                <w:rFonts w:cs="Arial"/>
                <w:i/>
                <w:sz w:val="20"/>
                <w:szCs w:val="20"/>
              </w:rPr>
            </w:pPr>
            <w:r w:rsidRPr="00121E86">
              <w:rPr>
                <w:rFonts w:cs="Arial"/>
                <w:i/>
                <w:sz w:val="20"/>
                <w:szCs w:val="20"/>
              </w:rPr>
              <w:t>1</w:t>
            </w:r>
          </w:p>
        </w:tc>
      </w:tr>
      <w:tr w:rsidR="0023203B" w:rsidRPr="00644AE3" w:rsidTr="009F08BF">
        <w:trPr>
          <w:trHeight w:val="255"/>
        </w:trPr>
        <w:tc>
          <w:tcPr>
            <w:tcW w:w="3539" w:type="dxa"/>
            <w:vMerge/>
          </w:tcPr>
          <w:p w:rsidR="0023203B" w:rsidRPr="003A3515" w:rsidRDefault="0023203B" w:rsidP="00734130">
            <w:pPr>
              <w:spacing w:line="240" w:lineRule="auto"/>
              <w:rPr>
                <w:rFonts w:cs="Arial"/>
              </w:rPr>
            </w:pPr>
          </w:p>
        </w:tc>
        <w:tc>
          <w:tcPr>
            <w:tcW w:w="5243" w:type="dxa"/>
          </w:tcPr>
          <w:p w:rsidR="0023203B" w:rsidRPr="00121E86" w:rsidRDefault="0023203B" w:rsidP="00734130">
            <w:pPr>
              <w:rPr>
                <w:rFonts w:cs="Arial"/>
                <w:i/>
                <w:sz w:val="20"/>
                <w:szCs w:val="20"/>
              </w:rPr>
            </w:pPr>
            <w:r w:rsidRPr="00121E86">
              <w:rPr>
                <w:rFonts w:cs="Arial"/>
                <w:b/>
                <w:i/>
                <w:sz w:val="20"/>
                <w:szCs w:val="20"/>
              </w:rPr>
              <w:t>Disappointed with shop products</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complaint about give me time badge and programming of </w:t>
            </w:r>
            <w:proofErr w:type="spellStart"/>
            <w:r w:rsidRPr="00121E86">
              <w:rPr>
                <w:rFonts w:cs="Arial"/>
                <w:i/>
                <w:sz w:val="20"/>
                <w:szCs w:val="20"/>
              </w:rPr>
              <w:t>vibrowatch</w:t>
            </w:r>
            <w:proofErr w:type="spellEnd"/>
            <w:r w:rsidRPr="00121E86">
              <w:rPr>
                <w:rFonts w:cs="Arial"/>
                <w:i/>
                <w:sz w:val="20"/>
                <w:szCs w:val="20"/>
              </w:rPr>
              <w:t>)</w:t>
            </w:r>
          </w:p>
        </w:tc>
        <w:tc>
          <w:tcPr>
            <w:tcW w:w="569" w:type="dxa"/>
          </w:tcPr>
          <w:p w:rsidR="0023203B" w:rsidRPr="00121E86" w:rsidRDefault="0023203B" w:rsidP="00734130">
            <w:pPr>
              <w:rPr>
                <w:rFonts w:cs="Arial"/>
                <w:i/>
                <w:sz w:val="20"/>
                <w:szCs w:val="20"/>
              </w:rPr>
            </w:pPr>
            <w:r w:rsidRPr="00121E86">
              <w:rPr>
                <w:rFonts w:cs="Arial"/>
                <w:i/>
                <w:sz w:val="20"/>
                <w:szCs w:val="20"/>
              </w:rPr>
              <w:t>1</w:t>
            </w:r>
          </w:p>
        </w:tc>
      </w:tr>
      <w:tr w:rsidR="0023203B" w:rsidRPr="00644AE3" w:rsidTr="009F08BF">
        <w:trPr>
          <w:trHeight w:val="255"/>
        </w:trPr>
        <w:tc>
          <w:tcPr>
            <w:tcW w:w="3539" w:type="dxa"/>
            <w:vMerge/>
          </w:tcPr>
          <w:p w:rsidR="0023203B" w:rsidRPr="003A3515" w:rsidRDefault="0023203B" w:rsidP="00734130">
            <w:pPr>
              <w:spacing w:line="240" w:lineRule="auto"/>
              <w:rPr>
                <w:rFonts w:cs="Arial"/>
              </w:rPr>
            </w:pPr>
          </w:p>
        </w:tc>
        <w:tc>
          <w:tcPr>
            <w:tcW w:w="5243" w:type="dxa"/>
          </w:tcPr>
          <w:p w:rsidR="0023203B" w:rsidRPr="00121E86" w:rsidRDefault="0023203B" w:rsidP="00734130">
            <w:pPr>
              <w:rPr>
                <w:rFonts w:cs="Arial"/>
                <w:i/>
                <w:sz w:val="20"/>
                <w:szCs w:val="20"/>
              </w:rPr>
            </w:pPr>
            <w:r w:rsidRPr="00121E86">
              <w:rPr>
                <w:rFonts w:cs="Arial"/>
                <w:b/>
                <w:i/>
                <w:sz w:val="20"/>
                <w:szCs w:val="20"/>
              </w:rPr>
              <w:t>Disappointed with thank you letter</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a </w:t>
            </w:r>
            <w:proofErr w:type="gramStart"/>
            <w:r w:rsidRPr="00121E86">
              <w:rPr>
                <w:rFonts w:cs="Arial"/>
                <w:i/>
                <w:sz w:val="20"/>
                <w:szCs w:val="20"/>
              </w:rPr>
              <w:t>long standing</w:t>
            </w:r>
            <w:proofErr w:type="gramEnd"/>
            <w:r w:rsidRPr="00121E86">
              <w:rPr>
                <w:rFonts w:cs="Arial"/>
                <w:i/>
                <w:sz w:val="20"/>
                <w:szCs w:val="20"/>
              </w:rPr>
              <w:t xml:space="preserve"> member had made an in mem donation following her husband’s death, members of her local group were disappointed by the generic thank you letter received)</w:t>
            </w:r>
          </w:p>
        </w:tc>
        <w:tc>
          <w:tcPr>
            <w:tcW w:w="569" w:type="dxa"/>
          </w:tcPr>
          <w:p w:rsidR="0023203B" w:rsidRPr="00121E86" w:rsidRDefault="0023203B" w:rsidP="00734130">
            <w:pPr>
              <w:rPr>
                <w:rFonts w:cs="Arial"/>
                <w:i/>
                <w:sz w:val="20"/>
                <w:szCs w:val="20"/>
              </w:rPr>
            </w:pPr>
            <w:r w:rsidRPr="00121E86">
              <w:rPr>
                <w:rFonts w:cs="Arial"/>
                <w:i/>
                <w:sz w:val="20"/>
                <w:szCs w:val="20"/>
              </w:rPr>
              <w:t>1</w:t>
            </w:r>
          </w:p>
        </w:tc>
      </w:tr>
      <w:tr w:rsidR="0023203B" w:rsidRPr="00644AE3" w:rsidTr="009F08BF">
        <w:trPr>
          <w:trHeight w:val="255"/>
        </w:trPr>
        <w:tc>
          <w:tcPr>
            <w:tcW w:w="3539" w:type="dxa"/>
            <w:vMerge/>
          </w:tcPr>
          <w:p w:rsidR="0023203B" w:rsidRPr="003A3515" w:rsidRDefault="0023203B" w:rsidP="00734130">
            <w:pPr>
              <w:spacing w:line="240" w:lineRule="auto"/>
              <w:rPr>
                <w:rFonts w:cs="Arial"/>
              </w:rPr>
            </w:pPr>
          </w:p>
        </w:tc>
        <w:tc>
          <w:tcPr>
            <w:tcW w:w="5243" w:type="dxa"/>
          </w:tcPr>
          <w:p w:rsidR="0023203B" w:rsidRPr="00121E86" w:rsidRDefault="0023203B" w:rsidP="00734130">
            <w:pPr>
              <w:rPr>
                <w:rFonts w:cs="Arial"/>
                <w:i/>
                <w:sz w:val="20"/>
                <w:szCs w:val="20"/>
              </w:rPr>
            </w:pPr>
            <w:r w:rsidRPr="00121E86">
              <w:rPr>
                <w:rFonts w:cs="Arial"/>
                <w:b/>
                <w:i/>
                <w:sz w:val="20"/>
                <w:szCs w:val="20"/>
              </w:rPr>
              <w:t>Negative external interview</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negative interview carried out by Daily Express on Dave Clark, lady wanted to know what influence the PR team had on such interviews)</w:t>
            </w:r>
          </w:p>
        </w:tc>
        <w:tc>
          <w:tcPr>
            <w:tcW w:w="569" w:type="dxa"/>
          </w:tcPr>
          <w:p w:rsidR="0023203B" w:rsidRPr="00121E86" w:rsidRDefault="0023203B" w:rsidP="00734130">
            <w:pPr>
              <w:rPr>
                <w:rFonts w:cs="Arial"/>
                <w:i/>
                <w:sz w:val="20"/>
                <w:szCs w:val="20"/>
              </w:rPr>
            </w:pPr>
            <w:r w:rsidRPr="00121E86">
              <w:rPr>
                <w:rFonts w:cs="Arial"/>
                <w:i/>
                <w:sz w:val="20"/>
                <w:szCs w:val="20"/>
              </w:rPr>
              <w:t>1</w:t>
            </w:r>
          </w:p>
        </w:tc>
      </w:tr>
      <w:tr w:rsidR="0023203B" w:rsidRPr="00644AE3" w:rsidTr="009F08BF">
        <w:trPr>
          <w:trHeight w:val="255"/>
        </w:trPr>
        <w:tc>
          <w:tcPr>
            <w:tcW w:w="3539" w:type="dxa"/>
            <w:vMerge/>
          </w:tcPr>
          <w:p w:rsidR="0023203B" w:rsidRPr="003A3515" w:rsidRDefault="0023203B" w:rsidP="00734130">
            <w:pPr>
              <w:spacing w:line="240" w:lineRule="auto"/>
              <w:rPr>
                <w:rFonts w:cs="Arial"/>
              </w:rPr>
            </w:pPr>
          </w:p>
        </w:tc>
        <w:tc>
          <w:tcPr>
            <w:tcW w:w="5243" w:type="dxa"/>
          </w:tcPr>
          <w:p w:rsidR="0023203B" w:rsidRPr="00121E86" w:rsidRDefault="0023203B" w:rsidP="00734130">
            <w:pPr>
              <w:rPr>
                <w:rFonts w:cs="Arial"/>
                <w:i/>
                <w:sz w:val="20"/>
                <w:szCs w:val="20"/>
              </w:rPr>
            </w:pPr>
            <w:r w:rsidRPr="00121E86">
              <w:rPr>
                <w:rFonts w:cs="Arial"/>
                <w:b/>
                <w:i/>
                <w:sz w:val="20"/>
                <w:szCs w:val="20"/>
              </w:rPr>
              <w:t>3</w:t>
            </w:r>
            <w:r w:rsidRPr="00121E86">
              <w:rPr>
                <w:rFonts w:cs="Arial"/>
                <w:b/>
                <w:i/>
                <w:sz w:val="20"/>
                <w:szCs w:val="20"/>
                <w:vertAlign w:val="superscript"/>
              </w:rPr>
              <w:t>rd</w:t>
            </w:r>
            <w:r w:rsidRPr="00121E86">
              <w:rPr>
                <w:rFonts w:cs="Arial"/>
                <w:b/>
                <w:i/>
                <w:sz w:val="20"/>
                <w:szCs w:val="20"/>
              </w:rPr>
              <w:t xml:space="preserve"> Party membership fulfilment</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a new member became concerned that his data could be compromised after learning of the membership process’ external fulfilment)</w:t>
            </w:r>
          </w:p>
        </w:tc>
        <w:tc>
          <w:tcPr>
            <w:tcW w:w="569" w:type="dxa"/>
          </w:tcPr>
          <w:p w:rsidR="0023203B" w:rsidRPr="00121E86" w:rsidRDefault="0023203B" w:rsidP="00734130">
            <w:pPr>
              <w:rPr>
                <w:rFonts w:cs="Arial"/>
                <w:i/>
                <w:sz w:val="20"/>
                <w:szCs w:val="20"/>
              </w:rPr>
            </w:pPr>
            <w:r w:rsidRPr="00121E86">
              <w:rPr>
                <w:rFonts w:cs="Arial"/>
                <w:i/>
                <w:sz w:val="20"/>
                <w:szCs w:val="20"/>
              </w:rPr>
              <w:t>1</w:t>
            </w:r>
          </w:p>
        </w:tc>
      </w:tr>
      <w:tr w:rsidR="0023203B" w:rsidRPr="00644AE3" w:rsidTr="009F08BF">
        <w:trPr>
          <w:trHeight w:val="255"/>
        </w:trPr>
        <w:tc>
          <w:tcPr>
            <w:tcW w:w="3539" w:type="dxa"/>
            <w:vMerge/>
          </w:tcPr>
          <w:p w:rsidR="0023203B" w:rsidRPr="003A3515" w:rsidRDefault="0023203B" w:rsidP="00734130">
            <w:pPr>
              <w:spacing w:line="240" w:lineRule="auto"/>
              <w:rPr>
                <w:rFonts w:cs="Arial"/>
              </w:rPr>
            </w:pPr>
          </w:p>
        </w:tc>
        <w:tc>
          <w:tcPr>
            <w:tcW w:w="5243" w:type="dxa"/>
          </w:tcPr>
          <w:p w:rsidR="0023203B" w:rsidRPr="00121E86" w:rsidRDefault="0023203B" w:rsidP="00734130">
            <w:pPr>
              <w:rPr>
                <w:rFonts w:cs="Arial"/>
                <w:i/>
                <w:sz w:val="20"/>
                <w:szCs w:val="20"/>
              </w:rPr>
            </w:pPr>
            <w:r w:rsidRPr="00121E86">
              <w:rPr>
                <w:rFonts w:cs="Arial"/>
                <w:b/>
                <w:i/>
                <w:sz w:val="20"/>
                <w:szCs w:val="20"/>
              </w:rPr>
              <w:t>Duplicate membership/donation</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processing delay led to new member sending two application forms and donations, both being processed, </w:t>
            </w:r>
            <w:r w:rsidRPr="00121E86">
              <w:rPr>
                <w:rFonts w:cs="Arial"/>
                <w:b/>
                <w:i/>
                <w:sz w:val="20"/>
                <w:szCs w:val="20"/>
              </w:rPr>
              <w:t>1x</w:t>
            </w:r>
            <w:r w:rsidRPr="00121E86">
              <w:rPr>
                <w:rFonts w:cs="Arial"/>
                <w:i/>
                <w:sz w:val="20"/>
                <w:szCs w:val="20"/>
              </w:rPr>
              <w:t xml:space="preserve"> member complained that the charity sends two membership packs to the same address)</w:t>
            </w:r>
          </w:p>
        </w:tc>
        <w:tc>
          <w:tcPr>
            <w:tcW w:w="569" w:type="dxa"/>
          </w:tcPr>
          <w:p w:rsidR="0023203B" w:rsidRPr="00121E86" w:rsidRDefault="0023203B" w:rsidP="00734130">
            <w:pPr>
              <w:rPr>
                <w:rFonts w:cs="Arial"/>
                <w:i/>
                <w:sz w:val="20"/>
                <w:szCs w:val="20"/>
              </w:rPr>
            </w:pPr>
            <w:r w:rsidRPr="00121E86">
              <w:rPr>
                <w:rFonts w:cs="Arial"/>
                <w:i/>
                <w:sz w:val="20"/>
                <w:szCs w:val="20"/>
              </w:rPr>
              <w:t>2</w:t>
            </w:r>
          </w:p>
        </w:tc>
      </w:tr>
      <w:tr w:rsidR="0023203B" w:rsidRPr="00644AE3" w:rsidTr="009F08BF">
        <w:trPr>
          <w:trHeight w:val="373"/>
        </w:trPr>
        <w:tc>
          <w:tcPr>
            <w:tcW w:w="3539" w:type="dxa"/>
            <w:vMerge/>
          </w:tcPr>
          <w:p w:rsidR="0023203B" w:rsidRPr="003A3515" w:rsidRDefault="0023203B" w:rsidP="00734130">
            <w:pPr>
              <w:spacing w:line="240" w:lineRule="auto"/>
              <w:rPr>
                <w:rFonts w:cs="Arial"/>
              </w:rPr>
            </w:pPr>
          </w:p>
        </w:tc>
        <w:tc>
          <w:tcPr>
            <w:tcW w:w="5243" w:type="dxa"/>
          </w:tcPr>
          <w:p w:rsidR="0023203B" w:rsidRPr="00121E86" w:rsidRDefault="0023203B" w:rsidP="00734130">
            <w:pPr>
              <w:rPr>
                <w:rFonts w:cs="Arial"/>
                <w:i/>
                <w:sz w:val="20"/>
                <w:szCs w:val="20"/>
              </w:rPr>
            </w:pPr>
            <w:r w:rsidRPr="00121E86">
              <w:rPr>
                <w:rFonts w:cs="Arial"/>
                <w:b/>
                <w:i/>
                <w:sz w:val="20"/>
                <w:szCs w:val="20"/>
              </w:rPr>
              <w:t>Unsolicited contact</w:t>
            </w:r>
            <w:r w:rsidRPr="00121E86">
              <w:rPr>
                <w:rFonts w:cs="Arial"/>
                <w:i/>
                <w:sz w:val="20"/>
                <w:szCs w:val="20"/>
              </w:rPr>
              <w:t xml:space="preserve"> (</w:t>
            </w:r>
            <w:r>
              <w:rPr>
                <w:rFonts w:cs="Arial"/>
                <w:b/>
                <w:i/>
                <w:sz w:val="20"/>
                <w:szCs w:val="20"/>
              </w:rPr>
              <w:t>3</w:t>
            </w:r>
            <w:r w:rsidRPr="00121E86">
              <w:rPr>
                <w:rFonts w:cs="Arial"/>
                <w:b/>
                <w:i/>
                <w:sz w:val="20"/>
                <w:szCs w:val="20"/>
              </w:rPr>
              <w:t>x</w:t>
            </w:r>
            <w:r w:rsidRPr="00121E86">
              <w:rPr>
                <w:rFonts w:cs="Arial"/>
                <w:i/>
                <w:sz w:val="20"/>
                <w:szCs w:val="20"/>
              </w:rPr>
              <w:t xml:space="preserve"> letter had been sent to supporter who had selected no further contact upon donation)</w:t>
            </w:r>
            <w:r>
              <w:rPr>
                <w:rFonts w:cs="Arial"/>
                <w:i/>
                <w:sz w:val="20"/>
                <w:szCs w:val="20"/>
              </w:rPr>
              <w:t xml:space="preserve"> </w:t>
            </w:r>
            <w:r w:rsidRPr="00121E86">
              <w:rPr>
                <w:rFonts w:cs="Arial"/>
                <w:i/>
                <w:sz w:val="20"/>
              </w:rPr>
              <w:t>(</w:t>
            </w:r>
            <w:r w:rsidRPr="00121E86">
              <w:rPr>
                <w:rFonts w:cs="Arial"/>
                <w:b/>
                <w:i/>
                <w:sz w:val="20"/>
              </w:rPr>
              <w:t xml:space="preserve">1x </w:t>
            </w:r>
            <w:r w:rsidRPr="00121E86">
              <w:rPr>
                <w:rFonts w:cs="Arial"/>
                <w:i/>
                <w:sz w:val="20"/>
              </w:rPr>
              <w:t>supporter received fundraising appeal despite opting out of appeals), (</w:t>
            </w:r>
            <w:r w:rsidRPr="00121E86">
              <w:rPr>
                <w:rFonts w:cs="Arial"/>
                <w:b/>
                <w:i/>
                <w:sz w:val="20"/>
              </w:rPr>
              <w:t xml:space="preserve">1x </w:t>
            </w:r>
            <w:r w:rsidRPr="00121E86">
              <w:rPr>
                <w:rFonts w:cs="Arial"/>
                <w:i/>
                <w:sz w:val="20"/>
              </w:rPr>
              <w:t>supporter disappointed in receiving fundraising appeals following an ‘in memory’ donation to Parkinson’s UK)</w:t>
            </w:r>
          </w:p>
        </w:tc>
        <w:tc>
          <w:tcPr>
            <w:tcW w:w="569" w:type="dxa"/>
          </w:tcPr>
          <w:p w:rsidR="0023203B" w:rsidRPr="00121E86" w:rsidRDefault="0023203B" w:rsidP="00734130">
            <w:pPr>
              <w:rPr>
                <w:rFonts w:cs="Arial"/>
                <w:i/>
                <w:sz w:val="20"/>
                <w:szCs w:val="20"/>
              </w:rPr>
            </w:pPr>
            <w:r>
              <w:rPr>
                <w:rFonts w:cs="Arial"/>
                <w:i/>
                <w:sz w:val="20"/>
                <w:szCs w:val="20"/>
              </w:rPr>
              <w:t>5</w:t>
            </w:r>
          </w:p>
        </w:tc>
      </w:tr>
      <w:tr w:rsidR="0023203B" w:rsidRPr="00644AE3" w:rsidTr="009F08BF">
        <w:trPr>
          <w:trHeight w:val="255"/>
        </w:trPr>
        <w:tc>
          <w:tcPr>
            <w:tcW w:w="3539" w:type="dxa"/>
            <w:vMerge/>
          </w:tcPr>
          <w:p w:rsidR="0023203B" w:rsidRPr="003A3515" w:rsidRDefault="0023203B" w:rsidP="00734130">
            <w:pPr>
              <w:spacing w:line="240" w:lineRule="auto"/>
              <w:rPr>
                <w:rFonts w:cs="Arial"/>
              </w:rPr>
            </w:pPr>
          </w:p>
        </w:tc>
        <w:tc>
          <w:tcPr>
            <w:tcW w:w="5243" w:type="dxa"/>
          </w:tcPr>
          <w:p w:rsidR="0023203B" w:rsidRPr="00121E86" w:rsidRDefault="0023203B" w:rsidP="00734130">
            <w:pPr>
              <w:rPr>
                <w:rFonts w:cs="Arial"/>
                <w:i/>
                <w:sz w:val="20"/>
                <w:szCs w:val="20"/>
              </w:rPr>
            </w:pPr>
            <w:r w:rsidRPr="00121E86">
              <w:rPr>
                <w:rFonts w:cs="Arial"/>
                <w:b/>
                <w:i/>
                <w:sz w:val="20"/>
                <w:szCs w:val="20"/>
              </w:rPr>
              <w:t>Use of titles in outbound mail</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member had not selected a title yet received letter addressed to ‘</w:t>
            </w:r>
            <w:proofErr w:type="spellStart"/>
            <w:r w:rsidRPr="00121E86">
              <w:rPr>
                <w:rFonts w:cs="Arial"/>
                <w:i/>
                <w:sz w:val="20"/>
                <w:szCs w:val="20"/>
              </w:rPr>
              <w:t>ms</w:t>
            </w:r>
            <w:proofErr w:type="spellEnd"/>
            <w:r w:rsidRPr="00121E86">
              <w:rPr>
                <w:rFonts w:cs="Arial"/>
                <w:i/>
                <w:sz w:val="20"/>
                <w:szCs w:val="20"/>
              </w:rPr>
              <w:t>’, furthermore donation forms require a title to be selected)</w:t>
            </w:r>
          </w:p>
        </w:tc>
        <w:tc>
          <w:tcPr>
            <w:tcW w:w="569" w:type="dxa"/>
          </w:tcPr>
          <w:p w:rsidR="0023203B" w:rsidRPr="00121E86" w:rsidRDefault="0023203B" w:rsidP="00734130">
            <w:pPr>
              <w:rPr>
                <w:rFonts w:cs="Arial"/>
                <w:i/>
                <w:sz w:val="20"/>
                <w:szCs w:val="20"/>
              </w:rPr>
            </w:pPr>
            <w:r w:rsidRPr="00121E86">
              <w:rPr>
                <w:rFonts w:cs="Arial"/>
                <w:i/>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FF7837" w:rsidRDefault="0023203B" w:rsidP="00734130">
            <w:pPr>
              <w:rPr>
                <w:rFonts w:cs="Arial"/>
                <w:i/>
                <w:sz w:val="20"/>
                <w:szCs w:val="20"/>
              </w:rPr>
            </w:pPr>
            <w:r w:rsidRPr="00121E86">
              <w:rPr>
                <w:rFonts w:cs="Arial"/>
                <w:b/>
                <w:i/>
                <w:sz w:val="20"/>
                <w:szCs w:val="20"/>
              </w:rPr>
              <w:t>Legacies communication</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new member immediately received legacy mailing which they found in ill taste)</w:t>
            </w:r>
            <w:r>
              <w:rPr>
                <w:rFonts w:cs="Arial"/>
                <w:i/>
                <w:sz w:val="20"/>
                <w:szCs w:val="20"/>
              </w:rPr>
              <w:t>, (</w:t>
            </w:r>
            <w:r>
              <w:rPr>
                <w:rFonts w:cs="Arial"/>
                <w:b/>
                <w:i/>
                <w:sz w:val="20"/>
                <w:szCs w:val="20"/>
              </w:rPr>
              <w:t xml:space="preserve">1x </w:t>
            </w:r>
            <w:r>
              <w:rPr>
                <w:rFonts w:cs="Arial"/>
                <w:i/>
                <w:sz w:val="20"/>
                <w:szCs w:val="20"/>
              </w:rPr>
              <w:t>member finds it inappropriate to send out legacy appeals to those with Parkinson’s)</w:t>
            </w:r>
          </w:p>
        </w:tc>
        <w:tc>
          <w:tcPr>
            <w:tcW w:w="569" w:type="dxa"/>
          </w:tcPr>
          <w:p w:rsidR="0023203B" w:rsidRPr="00121E86" w:rsidRDefault="0023203B" w:rsidP="00734130">
            <w:pPr>
              <w:rPr>
                <w:rFonts w:cs="Arial"/>
                <w:i/>
                <w:sz w:val="20"/>
                <w:szCs w:val="20"/>
              </w:rPr>
            </w:pPr>
            <w:r>
              <w:rPr>
                <w:rFonts w:cs="Arial"/>
                <w:i/>
                <w:sz w:val="20"/>
                <w:szCs w:val="20"/>
              </w:rPr>
              <w:t>2</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382A87" w:rsidRDefault="0023203B" w:rsidP="00734130">
            <w:pPr>
              <w:rPr>
                <w:rFonts w:cs="Arial"/>
                <w:i/>
                <w:sz w:val="20"/>
              </w:rPr>
            </w:pPr>
            <w:r w:rsidRPr="00121E86">
              <w:rPr>
                <w:rFonts w:cs="Arial"/>
                <w:b/>
                <w:i/>
                <w:sz w:val="20"/>
              </w:rPr>
              <w:t xml:space="preserve">Membership expiry discrepancy </w:t>
            </w:r>
            <w:r w:rsidRPr="00121E86">
              <w:rPr>
                <w:rFonts w:cs="Arial"/>
                <w:i/>
                <w:sz w:val="20"/>
              </w:rPr>
              <w:t>(</w:t>
            </w:r>
            <w:r w:rsidR="00ED7B15">
              <w:rPr>
                <w:rFonts w:cs="Arial"/>
                <w:b/>
                <w:i/>
                <w:sz w:val="20"/>
              </w:rPr>
              <w:t>1</w:t>
            </w:r>
            <w:r w:rsidRPr="00121E86">
              <w:rPr>
                <w:rFonts w:cs="Arial"/>
                <w:b/>
                <w:i/>
                <w:sz w:val="20"/>
              </w:rPr>
              <w:t>x</w:t>
            </w:r>
            <w:r w:rsidRPr="00121E86">
              <w:rPr>
                <w:rFonts w:cs="Arial"/>
                <w:i/>
                <w:sz w:val="20"/>
              </w:rPr>
              <w:t xml:space="preserve"> Member unhappy with lapsed membership system)</w:t>
            </w:r>
            <w:r w:rsidR="00382A87">
              <w:rPr>
                <w:rFonts w:cs="Arial"/>
                <w:i/>
                <w:sz w:val="20"/>
              </w:rPr>
              <w:t xml:space="preserve"> (</w:t>
            </w:r>
            <w:r w:rsidR="00382A87" w:rsidRPr="00382A87">
              <w:rPr>
                <w:rFonts w:cs="Arial"/>
                <w:b/>
                <w:i/>
                <w:sz w:val="20"/>
              </w:rPr>
              <w:t>1x</w:t>
            </w:r>
            <w:r w:rsidR="00382A87">
              <w:rPr>
                <w:rFonts w:cs="Arial"/>
                <w:b/>
                <w:i/>
                <w:sz w:val="20"/>
              </w:rPr>
              <w:t xml:space="preserve"> </w:t>
            </w:r>
            <w:r w:rsidR="00382A87" w:rsidRPr="00382A87">
              <w:rPr>
                <w:rFonts w:cs="Arial"/>
                <w:i/>
                <w:sz w:val="20"/>
              </w:rPr>
              <w:t>member</w:t>
            </w:r>
            <w:r w:rsidR="00382A87">
              <w:rPr>
                <w:rFonts w:cs="Arial"/>
                <w:b/>
                <w:i/>
                <w:sz w:val="20"/>
              </w:rPr>
              <w:t xml:space="preserve"> </w:t>
            </w:r>
            <w:r w:rsidR="00382A87">
              <w:rPr>
                <w:rFonts w:cs="Arial"/>
                <w:i/>
                <w:sz w:val="20"/>
              </w:rPr>
              <w:t xml:space="preserve">received letter informing that their name would be deleted from list if no </w:t>
            </w:r>
            <w:proofErr w:type="gramStart"/>
            <w:r w:rsidR="00382A87">
              <w:rPr>
                <w:rFonts w:cs="Arial"/>
                <w:i/>
                <w:sz w:val="20"/>
              </w:rPr>
              <w:t>response</w:t>
            </w:r>
            <w:proofErr w:type="gramEnd"/>
            <w:r w:rsidR="00382A87">
              <w:rPr>
                <w:rFonts w:cs="Arial"/>
                <w:i/>
                <w:sz w:val="20"/>
              </w:rPr>
              <w:t xml:space="preserve"> but member had renewed their membership-occurred due to SST not receiving renewal before letter sent) </w:t>
            </w:r>
            <w:r w:rsidR="00ED7B15">
              <w:rPr>
                <w:rFonts w:cs="Arial"/>
                <w:i/>
                <w:sz w:val="20"/>
              </w:rPr>
              <w:t>(</w:t>
            </w:r>
            <w:r w:rsidR="00ED7B15" w:rsidRPr="00ED7B15">
              <w:rPr>
                <w:rFonts w:cs="Arial"/>
                <w:b/>
                <w:i/>
                <w:sz w:val="20"/>
              </w:rPr>
              <w:t>1x</w:t>
            </w:r>
            <w:r w:rsidR="00ED7B15">
              <w:rPr>
                <w:rFonts w:cs="Arial"/>
                <w:i/>
                <w:sz w:val="20"/>
              </w:rPr>
              <w:t xml:space="preserve"> member did not receive </w:t>
            </w:r>
            <w:r w:rsidR="00ED7B15">
              <w:rPr>
                <w:rFonts w:cs="Arial"/>
                <w:i/>
                <w:sz w:val="20"/>
              </w:rPr>
              <w:lastRenderedPageBreak/>
              <w:t>information on membership renewal and consequently has not received the magazines)</w:t>
            </w:r>
          </w:p>
        </w:tc>
        <w:tc>
          <w:tcPr>
            <w:tcW w:w="569" w:type="dxa"/>
          </w:tcPr>
          <w:p w:rsidR="0023203B" w:rsidRPr="00121E86" w:rsidRDefault="00ED7B15" w:rsidP="00734130">
            <w:pPr>
              <w:rPr>
                <w:rFonts w:cs="Arial"/>
                <w:i/>
                <w:sz w:val="20"/>
              </w:rPr>
            </w:pPr>
            <w:r>
              <w:rPr>
                <w:rFonts w:cs="Arial"/>
                <w:i/>
                <w:sz w:val="20"/>
              </w:rPr>
              <w:lastRenderedPageBreak/>
              <w:t>3</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121E86" w:rsidRDefault="0023203B" w:rsidP="00734130">
            <w:pPr>
              <w:rPr>
                <w:rFonts w:cs="Arial"/>
                <w:i/>
                <w:sz w:val="20"/>
              </w:rPr>
            </w:pPr>
            <w:r w:rsidRPr="00121E86">
              <w:rPr>
                <w:rFonts w:cs="Arial"/>
                <w:b/>
                <w:i/>
                <w:sz w:val="20"/>
              </w:rPr>
              <w:t>Collection tins</w:t>
            </w:r>
            <w:r w:rsidRPr="00121E86">
              <w:rPr>
                <w:rFonts w:cs="Arial"/>
                <w:i/>
                <w:sz w:val="20"/>
              </w:rPr>
              <w:t xml:space="preserve"> (</w:t>
            </w:r>
            <w:r w:rsidRPr="00121E86">
              <w:rPr>
                <w:rFonts w:cs="Arial"/>
                <w:b/>
                <w:i/>
                <w:sz w:val="20"/>
              </w:rPr>
              <w:t>1x</w:t>
            </w:r>
            <w:r w:rsidRPr="00121E86">
              <w:rPr>
                <w:rFonts w:cs="Arial"/>
                <w:i/>
                <w:sz w:val="20"/>
              </w:rPr>
              <w:t xml:space="preserve"> complaint about the process of volunteers collecting and depositing funds raised by collection tins)</w:t>
            </w:r>
          </w:p>
        </w:tc>
        <w:tc>
          <w:tcPr>
            <w:tcW w:w="569" w:type="dxa"/>
          </w:tcPr>
          <w:p w:rsidR="0023203B" w:rsidRPr="00121E86" w:rsidRDefault="0023203B" w:rsidP="00734130">
            <w:pPr>
              <w:rPr>
                <w:rFonts w:cs="Arial"/>
                <w:i/>
                <w:sz w:val="20"/>
              </w:rPr>
            </w:pPr>
            <w:r w:rsidRPr="00121E86">
              <w:rPr>
                <w:rFonts w:cs="Arial"/>
                <w:i/>
                <w:sz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121E86" w:rsidRDefault="0023203B" w:rsidP="00734130">
            <w:pPr>
              <w:rPr>
                <w:rFonts w:cs="Arial"/>
                <w:i/>
                <w:sz w:val="20"/>
              </w:rPr>
            </w:pPr>
            <w:r w:rsidRPr="00121E86">
              <w:rPr>
                <w:rFonts w:cs="Arial"/>
                <w:b/>
                <w:i/>
                <w:sz w:val="20"/>
              </w:rPr>
              <w:t xml:space="preserve">Event t-shirts </w:t>
            </w:r>
            <w:r w:rsidRPr="00121E86">
              <w:rPr>
                <w:rFonts w:cs="Arial"/>
                <w:i/>
                <w:sz w:val="20"/>
              </w:rPr>
              <w:t>(</w:t>
            </w:r>
            <w:r w:rsidRPr="00121E86">
              <w:rPr>
                <w:rFonts w:cs="Arial"/>
                <w:b/>
                <w:i/>
                <w:sz w:val="20"/>
              </w:rPr>
              <w:t xml:space="preserve">1x not upheld </w:t>
            </w:r>
            <w:r w:rsidRPr="00121E86">
              <w:rPr>
                <w:rFonts w:cs="Arial"/>
                <w:i/>
                <w:sz w:val="20"/>
              </w:rPr>
              <w:t>t-shirts had not arrived on schedule for marathon)</w:t>
            </w:r>
          </w:p>
        </w:tc>
        <w:tc>
          <w:tcPr>
            <w:tcW w:w="569" w:type="dxa"/>
          </w:tcPr>
          <w:p w:rsidR="0023203B" w:rsidRPr="00121E86" w:rsidRDefault="0023203B" w:rsidP="00734130">
            <w:pPr>
              <w:rPr>
                <w:rFonts w:cs="Arial"/>
                <w:i/>
                <w:sz w:val="20"/>
              </w:rPr>
            </w:pPr>
            <w:r w:rsidRPr="00121E86">
              <w:rPr>
                <w:rFonts w:cs="Arial"/>
                <w:i/>
                <w:sz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34509C" w:rsidRDefault="0023203B" w:rsidP="00734130">
            <w:pPr>
              <w:rPr>
                <w:rFonts w:cs="Arial"/>
                <w:i/>
                <w:sz w:val="20"/>
              </w:rPr>
            </w:pPr>
            <w:r w:rsidRPr="00121E86">
              <w:rPr>
                <w:rFonts w:cs="Arial"/>
                <w:b/>
                <w:i/>
                <w:sz w:val="20"/>
              </w:rPr>
              <w:t xml:space="preserve">Member not receiving The Parkinson </w:t>
            </w:r>
            <w:r w:rsidRPr="00121E86">
              <w:rPr>
                <w:rFonts w:cs="Arial"/>
                <w:i/>
                <w:sz w:val="20"/>
              </w:rPr>
              <w:t>(</w:t>
            </w:r>
            <w:r w:rsidR="00382A87">
              <w:rPr>
                <w:rFonts w:cs="Arial"/>
                <w:b/>
                <w:i/>
                <w:sz w:val="20"/>
              </w:rPr>
              <w:t>3</w:t>
            </w:r>
            <w:r w:rsidRPr="00121E86">
              <w:rPr>
                <w:rFonts w:cs="Arial"/>
                <w:b/>
                <w:i/>
                <w:sz w:val="20"/>
              </w:rPr>
              <w:t xml:space="preserve">x </w:t>
            </w:r>
            <w:r w:rsidRPr="00121E86">
              <w:rPr>
                <w:rFonts w:cs="Arial"/>
                <w:i/>
                <w:sz w:val="20"/>
              </w:rPr>
              <w:t>mail block had been placed on members record, now removed)</w:t>
            </w:r>
            <w:r>
              <w:rPr>
                <w:rFonts w:cs="Arial"/>
                <w:i/>
                <w:sz w:val="20"/>
              </w:rPr>
              <w:t>, (</w:t>
            </w:r>
            <w:r>
              <w:rPr>
                <w:rFonts w:cs="Arial"/>
                <w:b/>
                <w:i/>
                <w:sz w:val="20"/>
              </w:rPr>
              <w:t>1x</w:t>
            </w:r>
            <w:r>
              <w:rPr>
                <w:rFonts w:cs="Arial"/>
                <w:i/>
                <w:sz w:val="20"/>
              </w:rPr>
              <w:t xml:space="preserve"> oversea member has not received the Parkinson)</w:t>
            </w:r>
            <w:r w:rsidR="00C272CE">
              <w:rPr>
                <w:rFonts w:cs="Arial"/>
                <w:i/>
                <w:sz w:val="20"/>
              </w:rPr>
              <w:t xml:space="preserve"> (</w:t>
            </w:r>
            <w:r w:rsidR="00C272CE" w:rsidRPr="00C272CE">
              <w:rPr>
                <w:rFonts w:cs="Arial"/>
                <w:b/>
                <w:i/>
                <w:sz w:val="20"/>
              </w:rPr>
              <w:t xml:space="preserve">1x </w:t>
            </w:r>
            <w:r w:rsidR="00C272CE">
              <w:rPr>
                <w:rFonts w:cs="Arial"/>
                <w:i/>
                <w:sz w:val="20"/>
              </w:rPr>
              <w:t>member has not received The Parkinson)</w:t>
            </w:r>
            <w:r w:rsidR="00A55793">
              <w:rPr>
                <w:rFonts w:cs="Arial"/>
                <w:i/>
                <w:sz w:val="20"/>
              </w:rPr>
              <w:t xml:space="preserve"> </w:t>
            </w:r>
          </w:p>
        </w:tc>
        <w:tc>
          <w:tcPr>
            <w:tcW w:w="569" w:type="dxa"/>
          </w:tcPr>
          <w:p w:rsidR="0023203B" w:rsidRPr="00121E86" w:rsidRDefault="00A55793" w:rsidP="00734130">
            <w:pPr>
              <w:rPr>
                <w:rFonts w:cs="Arial"/>
                <w:i/>
                <w:sz w:val="20"/>
              </w:rPr>
            </w:pPr>
            <w:r>
              <w:rPr>
                <w:rFonts w:cs="Arial"/>
                <w:i/>
                <w:sz w:val="20"/>
              </w:rPr>
              <w:t>5</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121E86" w:rsidRDefault="0023203B" w:rsidP="00734130">
            <w:pPr>
              <w:rPr>
                <w:rFonts w:cs="Arial"/>
                <w:i/>
                <w:sz w:val="20"/>
              </w:rPr>
            </w:pPr>
            <w:r w:rsidRPr="00121E86">
              <w:rPr>
                <w:rFonts w:cs="Arial"/>
                <w:b/>
                <w:i/>
                <w:sz w:val="20"/>
              </w:rPr>
              <w:t xml:space="preserve">Difficulties making donation </w:t>
            </w:r>
            <w:r w:rsidRPr="00121E86">
              <w:rPr>
                <w:rFonts w:cs="Arial"/>
                <w:i/>
                <w:sz w:val="20"/>
              </w:rPr>
              <w:t>(</w:t>
            </w:r>
            <w:r w:rsidRPr="00121E86">
              <w:rPr>
                <w:rFonts w:cs="Arial"/>
                <w:b/>
                <w:i/>
                <w:sz w:val="20"/>
              </w:rPr>
              <w:t xml:space="preserve">1x </w:t>
            </w:r>
            <w:r w:rsidRPr="00121E86">
              <w:rPr>
                <w:rFonts w:cs="Arial"/>
                <w:i/>
                <w:sz w:val="20"/>
              </w:rPr>
              <w:t>supporter was unable to reach supporter services to make donation)</w:t>
            </w:r>
          </w:p>
        </w:tc>
        <w:tc>
          <w:tcPr>
            <w:tcW w:w="569" w:type="dxa"/>
          </w:tcPr>
          <w:p w:rsidR="0023203B" w:rsidRPr="00121E86" w:rsidRDefault="0023203B" w:rsidP="00734130">
            <w:pPr>
              <w:rPr>
                <w:rFonts w:cs="Arial"/>
                <w:i/>
                <w:sz w:val="20"/>
              </w:rPr>
            </w:pPr>
            <w:r w:rsidRPr="00121E86">
              <w:rPr>
                <w:rFonts w:cs="Arial"/>
                <w:i/>
                <w:sz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121E86" w:rsidRDefault="0023203B" w:rsidP="00734130">
            <w:pPr>
              <w:rPr>
                <w:rFonts w:cs="Arial"/>
                <w:i/>
                <w:sz w:val="20"/>
              </w:rPr>
            </w:pPr>
            <w:r w:rsidRPr="00121E86">
              <w:rPr>
                <w:rFonts w:cs="Arial"/>
                <w:b/>
                <w:i/>
                <w:sz w:val="20"/>
              </w:rPr>
              <w:t xml:space="preserve">Membership list data protection </w:t>
            </w:r>
            <w:r w:rsidRPr="00121E86">
              <w:rPr>
                <w:rFonts w:cs="Arial"/>
                <w:i/>
                <w:sz w:val="20"/>
              </w:rPr>
              <w:t>(</w:t>
            </w:r>
            <w:r w:rsidRPr="00121E86">
              <w:rPr>
                <w:rFonts w:cs="Arial"/>
                <w:b/>
                <w:i/>
                <w:sz w:val="20"/>
              </w:rPr>
              <w:t xml:space="preserve">1x </w:t>
            </w:r>
            <w:r w:rsidRPr="00121E86">
              <w:rPr>
                <w:rFonts w:cs="Arial"/>
                <w:i/>
                <w:sz w:val="20"/>
              </w:rPr>
              <w:t>supporter displeased that a relative could not sign for mailing)</w:t>
            </w:r>
          </w:p>
        </w:tc>
        <w:tc>
          <w:tcPr>
            <w:tcW w:w="569" w:type="dxa"/>
          </w:tcPr>
          <w:p w:rsidR="0023203B" w:rsidRPr="00121E86" w:rsidRDefault="0023203B" w:rsidP="00734130">
            <w:pPr>
              <w:rPr>
                <w:rFonts w:cs="Arial"/>
                <w:i/>
                <w:sz w:val="20"/>
              </w:rPr>
            </w:pPr>
            <w:r w:rsidRPr="00121E86">
              <w:rPr>
                <w:rFonts w:cs="Arial"/>
                <w:i/>
                <w:sz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121E86" w:rsidRDefault="0023203B" w:rsidP="00734130">
            <w:pPr>
              <w:rPr>
                <w:rFonts w:cs="Arial"/>
                <w:i/>
                <w:sz w:val="20"/>
              </w:rPr>
            </w:pPr>
            <w:r w:rsidRPr="00121E86">
              <w:rPr>
                <w:rFonts w:cs="Arial"/>
                <w:b/>
                <w:i/>
                <w:sz w:val="20"/>
              </w:rPr>
              <w:t xml:space="preserve">Online donations </w:t>
            </w:r>
            <w:r w:rsidRPr="00121E86">
              <w:rPr>
                <w:rFonts w:cs="Arial"/>
                <w:i/>
                <w:sz w:val="20"/>
              </w:rPr>
              <w:t>(</w:t>
            </w:r>
            <w:r w:rsidRPr="00121E86">
              <w:rPr>
                <w:rFonts w:cs="Arial"/>
                <w:b/>
                <w:i/>
                <w:sz w:val="20"/>
              </w:rPr>
              <w:t>1x</w:t>
            </w:r>
            <w:r w:rsidRPr="00121E86">
              <w:rPr>
                <w:rFonts w:cs="Arial"/>
                <w:i/>
                <w:sz w:val="20"/>
              </w:rPr>
              <w:t xml:space="preserve"> supporter unhappy with online donations pages)</w:t>
            </w:r>
          </w:p>
        </w:tc>
        <w:tc>
          <w:tcPr>
            <w:tcW w:w="569" w:type="dxa"/>
          </w:tcPr>
          <w:p w:rsidR="0023203B" w:rsidRPr="00121E86" w:rsidRDefault="0023203B" w:rsidP="00734130">
            <w:pPr>
              <w:rPr>
                <w:rFonts w:cs="Arial"/>
                <w:i/>
                <w:sz w:val="20"/>
              </w:rPr>
            </w:pPr>
            <w:r w:rsidRPr="00121E86">
              <w:rPr>
                <w:rFonts w:cs="Arial"/>
                <w:i/>
                <w:sz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121E86" w:rsidRDefault="0023203B" w:rsidP="00734130">
            <w:pPr>
              <w:rPr>
                <w:rFonts w:cs="Arial"/>
                <w:i/>
                <w:sz w:val="20"/>
              </w:rPr>
            </w:pPr>
            <w:r w:rsidRPr="00121E86">
              <w:rPr>
                <w:rFonts w:cs="Arial"/>
                <w:b/>
                <w:i/>
                <w:sz w:val="20"/>
              </w:rPr>
              <w:t>Parkinson’s Disease Society banking title</w:t>
            </w:r>
            <w:r w:rsidRPr="00121E86">
              <w:rPr>
                <w:rFonts w:cs="Arial"/>
                <w:i/>
                <w:sz w:val="20"/>
              </w:rPr>
              <w:t xml:space="preserve"> (</w:t>
            </w:r>
            <w:r w:rsidRPr="00121E86">
              <w:rPr>
                <w:rFonts w:cs="Arial"/>
                <w:b/>
                <w:i/>
                <w:sz w:val="20"/>
              </w:rPr>
              <w:t>1x</w:t>
            </w:r>
            <w:r w:rsidRPr="00121E86">
              <w:rPr>
                <w:rFonts w:cs="Arial"/>
                <w:i/>
                <w:sz w:val="20"/>
              </w:rPr>
              <w:t xml:space="preserve"> supporter ended direct debit as they did not like seeing the charities banking name, specifically the word ‘disease’ on their bank statement)</w:t>
            </w:r>
          </w:p>
        </w:tc>
        <w:tc>
          <w:tcPr>
            <w:tcW w:w="569" w:type="dxa"/>
          </w:tcPr>
          <w:p w:rsidR="0023203B" w:rsidRPr="00121E86" w:rsidRDefault="0023203B" w:rsidP="00734130">
            <w:pPr>
              <w:rPr>
                <w:rFonts w:cs="Arial"/>
                <w:i/>
                <w:sz w:val="20"/>
              </w:rPr>
            </w:pPr>
            <w:r w:rsidRPr="00121E86">
              <w:rPr>
                <w:rFonts w:cs="Arial"/>
                <w:i/>
                <w:sz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121E86" w:rsidRDefault="0023203B" w:rsidP="00734130">
            <w:pPr>
              <w:rPr>
                <w:rFonts w:cs="Arial"/>
                <w:i/>
                <w:sz w:val="20"/>
              </w:rPr>
            </w:pPr>
            <w:r w:rsidRPr="00121E86">
              <w:rPr>
                <w:rFonts w:cs="Arial"/>
                <w:b/>
                <w:i/>
                <w:sz w:val="20"/>
              </w:rPr>
              <w:t xml:space="preserve">Staff rudeness (2014) </w:t>
            </w:r>
            <w:r w:rsidRPr="00121E86">
              <w:rPr>
                <w:rFonts w:cs="Arial"/>
                <w:i/>
                <w:sz w:val="20"/>
              </w:rPr>
              <w:t>(</w:t>
            </w:r>
            <w:r w:rsidRPr="00121E86">
              <w:rPr>
                <w:rFonts w:cs="Arial"/>
                <w:b/>
                <w:i/>
                <w:sz w:val="20"/>
              </w:rPr>
              <w:t xml:space="preserve">1x </w:t>
            </w:r>
            <w:r w:rsidRPr="00121E86">
              <w:rPr>
                <w:rFonts w:cs="Arial"/>
                <w:i/>
                <w:sz w:val="20"/>
              </w:rPr>
              <w:t>supporter replied to an appeal email explaining how a member of staff had been unsympathetic and unhelpful following defaulting the London Marathon event)</w:t>
            </w:r>
          </w:p>
        </w:tc>
        <w:tc>
          <w:tcPr>
            <w:tcW w:w="569" w:type="dxa"/>
          </w:tcPr>
          <w:p w:rsidR="0023203B" w:rsidRPr="00121E86" w:rsidRDefault="0023203B" w:rsidP="00734130">
            <w:pPr>
              <w:rPr>
                <w:rFonts w:cs="Arial"/>
                <w:i/>
                <w:sz w:val="20"/>
              </w:rPr>
            </w:pPr>
            <w:r w:rsidRPr="00121E86">
              <w:rPr>
                <w:rFonts w:cs="Arial"/>
                <w:i/>
                <w:sz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6E7A99" w:rsidRDefault="0023203B" w:rsidP="00734130">
            <w:pPr>
              <w:rPr>
                <w:rFonts w:cs="Arial"/>
                <w:i/>
                <w:sz w:val="20"/>
              </w:rPr>
            </w:pPr>
            <w:r w:rsidRPr="00121E86">
              <w:rPr>
                <w:rFonts w:cs="Arial"/>
                <w:b/>
                <w:i/>
                <w:sz w:val="20"/>
              </w:rPr>
              <w:t xml:space="preserve">Thank </w:t>
            </w:r>
            <w:proofErr w:type="gramStart"/>
            <w:r w:rsidRPr="00121E86">
              <w:rPr>
                <w:rFonts w:cs="Arial"/>
                <w:b/>
                <w:i/>
                <w:sz w:val="20"/>
              </w:rPr>
              <w:t>you letter</w:t>
            </w:r>
            <w:r>
              <w:rPr>
                <w:rFonts w:cs="Arial"/>
                <w:b/>
                <w:i/>
                <w:sz w:val="20"/>
              </w:rPr>
              <w:t xml:space="preserve"> / certificate</w:t>
            </w:r>
            <w:proofErr w:type="gramEnd"/>
            <w:r w:rsidRPr="00121E86">
              <w:rPr>
                <w:rFonts w:cs="Arial"/>
                <w:b/>
                <w:i/>
                <w:sz w:val="20"/>
              </w:rPr>
              <w:t xml:space="preserve"> </w:t>
            </w:r>
            <w:r w:rsidRPr="00121E86">
              <w:rPr>
                <w:rFonts w:cs="Arial"/>
                <w:i/>
                <w:sz w:val="20"/>
              </w:rPr>
              <w:t>(</w:t>
            </w:r>
            <w:r w:rsidRPr="00121E86">
              <w:rPr>
                <w:rFonts w:cs="Arial"/>
                <w:b/>
                <w:i/>
                <w:sz w:val="20"/>
              </w:rPr>
              <w:t xml:space="preserve">1x </w:t>
            </w:r>
            <w:r w:rsidRPr="00121E86">
              <w:rPr>
                <w:rFonts w:cs="Arial"/>
                <w:i/>
                <w:sz w:val="20"/>
              </w:rPr>
              <w:t>thank you letter did not correctly reflect the restriction that the supporter had placed on donation)</w:t>
            </w:r>
            <w:r>
              <w:rPr>
                <w:rFonts w:cs="Arial"/>
                <w:i/>
                <w:sz w:val="20"/>
              </w:rPr>
              <w:t>, (</w:t>
            </w:r>
            <w:r>
              <w:rPr>
                <w:rFonts w:cs="Arial"/>
                <w:b/>
                <w:i/>
                <w:sz w:val="20"/>
              </w:rPr>
              <w:t>1x</w:t>
            </w:r>
            <w:r>
              <w:rPr>
                <w:rFonts w:cs="Arial"/>
                <w:i/>
                <w:sz w:val="20"/>
              </w:rPr>
              <w:t xml:space="preserve"> fundraising certificate did not properly reflect the restrictions placed on funds raised)</w:t>
            </w:r>
          </w:p>
        </w:tc>
        <w:tc>
          <w:tcPr>
            <w:tcW w:w="569" w:type="dxa"/>
          </w:tcPr>
          <w:p w:rsidR="0023203B" w:rsidRPr="00121E86" w:rsidRDefault="0023203B" w:rsidP="00734130">
            <w:pPr>
              <w:rPr>
                <w:rFonts w:cs="Arial"/>
                <w:i/>
                <w:sz w:val="20"/>
              </w:rPr>
            </w:pPr>
            <w:r>
              <w:rPr>
                <w:rFonts w:cs="Arial"/>
                <w:i/>
                <w:sz w:val="20"/>
              </w:rPr>
              <w:t>2</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121E86" w:rsidRDefault="0023203B" w:rsidP="00734130">
            <w:pPr>
              <w:rPr>
                <w:rFonts w:cs="Arial"/>
                <w:i/>
                <w:sz w:val="20"/>
              </w:rPr>
            </w:pPr>
            <w:r w:rsidRPr="00121E86">
              <w:rPr>
                <w:rFonts w:cs="Arial"/>
                <w:b/>
                <w:i/>
                <w:sz w:val="20"/>
              </w:rPr>
              <w:t xml:space="preserve">Failure to register supporter for event </w:t>
            </w:r>
            <w:r w:rsidRPr="00121E86">
              <w:rPr>
                <w:rFonts w:cs="Arial"/>
                <w:i/>
                <w:sz w:val="20"/>
              </w:rPr>
              <w:t>(</w:t>
            </w:r>
            <w:r w:rsidRPr="00121E86">
              <w:rPr>
                <w:rFonts w:cs="Arial"/>
                <w:b/>
                <w:i/>
                <w:sz w:val="20"/>
              </w:rPr>
              <w:t xml:space="preserve">1x </w:t>
            </w:r>
            <w:r w:rsidRPr="00121E86">
              <w:rPr>
                <w:rFonts w:cs="Arial"/>
                <w:i/>
                <w:sz w:val="20"/>
              </w:rPr>
              <w:t>supporter sent cheque as registration for fundraising event, cheque had been chased but details not passed to fundraising. Supporter withdrew from event and was refunded)</w:t>
            </w:r>
          </w:p>
        </w:tc>
        <w:tc>
          <w:tcPr>
            <w:tcW w:w="569" w:type="dxa"/>
          </w:tcPr>
          <w:p w:rsidR="0023203B" w:rsidRPr="00121E86" w:rsidRDefault="0023203B" w:rsidP="00734130">
            <w:pPr>
              <w:rPr>
                <w:rFonts w:cs="Arial"/>
                <w:i/>
                <w:sz w:val="20"/>
              </w:rPr>
            </w:pPr>
            <w:r w:rsidRPr="00121E86">
              <w:rPr>
                <w:rFonts w:cs="Arial"/>
                <w:i/>
                <w:sz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6E7A99" w:rsidRDefault="0023203B" w:rsidP="00734130">
            <w:pPr>
              <w:rPr>
                <w:rFonts w:cs="Arial"/>
                <w:i/>
                <w:sz w:val="20"/>
              </w:rPr>
            </w:pPr>
            <w:r>
              <w:rPr>
                <w:rFonts w:cs="Arial"/>
                <w:b/>
                <w:i/>
                <w:sz w:val="20"/>
              </w:rPr>
              <w:t xml:space="preserve">Failure to remove details from membership list </w:t>
            </w:r>
            <w:r>
              <w:rPr>
                <w:rFonts w:cs="Arial"/>
                <w:i/>
                <w:sz w:val="20"/>
              </w:rPr>
              <w:t>(</w:t>
            </w:r>
            <w:r>
              <w:rPr>
                <w:rFonts w:cs="Arial"/>
                <w:b/>
                <w:i/>
                <w:sz w:val="20"/>
              </w:rPr>
              <w:t xml:space="preserve">2x </w:t>
            </w:r>
            <w:r>
              <w:rPr>
                <w:rFonts w:cs="Arial"/>
                <w:i/>
                <w:sz w:val="20"/>
              </w:rPr>
              <w:t>supporter had requested to be removed from membership list repeatedly, still received mail), (</w:t>
            </w:r>
            <w:r>
              <w:rPr>
                <w:rFonts w:cs="Arial"/>
                <w:b/>
                <w:i/>
                <w:sz w:val="20"/>
              </w:rPr>
              <w:t>1x</w:t>
            </w:r>
            <w:r>
              <w:rPr>
                <w:rFonts w:cs="Arial"/>
                <w:i/>
                <w:sz w:val="20"/>
              </w:rPr>
              <w:t xml:space="preserve"> failure to removed deceased member from membership list)</w:t>
            </w:r>
          </w:p>
        </w:tc>
        <w:tc>
          <w:tcPr>
            <w:tcW w:w="569" w:type="dxa"/>
          </w:tcPr>
          <w:p w:rsidR="0023203B" w:rsidRPr="00121E86" w:rsidRDefault="0023203B" w:rsidP="00734130">
            <w:pPr>
              <w:rPr>
                <w:rFonts w:cs="Arial"/>
                <w:i/>
                <w:sz w:val="20"/>
              </w:rPr>
            </w:pPr>
            <w:r>
              <w:rPr>
                <w:rFonts w:cs="Arial"/>
                <w:i/>
                <w:sz w:val="20"/>
              </w:rPr>
              <w:t>3</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FF7837" w:rsidRDefault="0023203B" w:rsidP="00734130">
            <w:pPr>
              <w:rPr>
                <w:rFonts w:cs="Arial"/>
                <w:i/>
                <w:sz w:val="20"/>
              </w:rPr>
            </w:pPr>
            <w:r>
              <w:rPr>
                <w:rFonts w:cs="Arial"/>
                <w:b/>
                <w:i/>
                <w:sz w:val="20"/>
              </w:rPr>
              <w:t xml:space="preserve">Mailing lead time </w:t>
            </w:r>
            <w:r>
              <w:rPr>
                <w:rFonts w:cs="Arial"/>
                <w:i/>
                <w:sz w:val="20"/>
              </w:rPr>
              <w:t>(</w:t>
            </w:r>
            <w:r>
              <w:rPr>
                <w:rFonts w:cs="Arial"/>
                <w:b/>
                <w:i/>
                <w:sz w:val="20"/>
              </w:rPr>
              <w:t xml:space="preserve">2x </w:t>
            </w:r>
            <w:r>
              <w:rPr>
                <w:rFonts w:cs="Arial"/>
                <w:i/>
                <w:sz w:val="20"/>
              </w:rPr>
              <w:t xml:space="preserve">member had requested no more mail a month ago, still received mail due to </w:t>
            </w:r>
            <w:proofErr w:type="gramStart"/>
            <w:r>
              <w:rPr>
                <w:rFonts w:cs="Arial"/>
                <w:i/>
                <w:sz w:val="20"/>
              </w:rPr>
              <w:t>6 week</w:t>
            </w:r>
            <w:proofErr w:type="gramEnd"/>
            <w:r>
              <w:rPr>
                <w:rFonts w:cs="Arial"/>
                <w:i/>
                <w:sz w:val="20"/>
              </w:rPr>
              <w:t xml:space="preserve"> </w:t>
            </w:r>
            <w:proofErr w:type="spellStart"/>
            <w:r>
              <w:rPr>
                <w:rFonts w:cs="Arial"/>
                <w:i/>
                <w:sz w:val="20"/>
              </w:rPr>
              <w:t>leadtime</w:t>
            </w:r>
            <w:proofErr w:type="spellEnd"/>
            <w:r>
              <w:rPr>
                <w:rFonts w:cs="Arial"/>
                <w:i/>
                <w:sz w:val="20"/>
              </w:rPr>
              <w:t>)</w:t>
            </w:r>
          </w:p>
        </w:tc>
        <w:tc>
          <w:tcPr>
            <w:tcW w:w="569" w:type="dxa"/>
          </w:tcPr>
          <w:p w:rsidR="0023203B" w:rsidRPr="00121E86" w:rsidRDefault="0023203B" w:rsidP="00734130">
            <w:pPr>
              <w:rPr>
                <w:rFonts w:cs="Arial"/>
                <w:i/>
                <w:sz w:val="20"/>
              </w:rPr>
            </w:pPr>
            <w:r>
              <w:rPr>
                <w:rFonts w:cs="Arial"/>
                <w:i/>
                <w:sz w:val="20"/>
              </w:rPr>
              <w:t>2</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6E7A99" w:rsidRDefault="0023203B" w:rsidP="00734130">
            <w:pPr>
              <w:rPr>
                <w:rFonts w:cs="Arial"/>
                <w:i/>
                <w:sz w:val="20"/>
                <w:szCs w:val="20"/>
              </w:rPr>
            </w:pPr>
            <w:r>
              <w:rPr>
                <w:rFonts w:cs="Arial"/>
                <w:b/>
                <w:i/>
                <w:sz w:val="20"/>
                <w:szCs w:val="20"/>
              </w:rPr>
              <w:t xml:space="preserve">Inaccurate membership lists </w:t>
            </w:r>
            <w:r>
              <w:rPr>
                <w:rFonts w:cs="Arial"/>
                <w:i/>
                <w:sz w:val="20"/>
                <w:szCs w:val="20"/>
              </w:rPr>
              <w:t>(</w:t>
            </w:r>
            <w:r>
              <w:rPr>
                <w:rFonts w:cs="Arial"/>
                <w:b/>
                <w:i/>
                <w:sz w:val="20"/>
                <w:szCs w:val="20"/>
              </w:rPr>
              <w:t xml:space="preserve">1x </w:t>
            </w:r>
            <w:r>
              <w:rPr>
                <w:rFonts w:cs="Arial"/>
                <w:i/>
                <w:sz w:val="20"/>
                <w:szCs w:val="20"/>
              </w:rPr>
              <w:t>local group member complained to SST following inaccuracies with local group membership list), (</w:t>
            </w:r>
            <w:r>
              <w:rPr>
                <w:rFonts w:cs="Arial"/>
                <w:b/>
                <w:i/>
                <w:sz w:val="20"/>
                <w:szCs w:val="20"/>
              </w:rPr>
              <w:t xml:space="preserve">1x </w:t>
            </w:r>
            <w:r>
              <w:rPr>
                <w:rFonts w:cs="Arial"/>
                <w:i/>
                <w:sz w:val="20"/>
                <w:szCs w:val="20"/>
              </w:rPr>
              <w:t>mailing sent to old address despite member making contact previously to update address)</w:t>
            </w:r>
          </w:p>
        </w:tc>
        <w:tc>
          <w:tcPr>
            <w:tcW w:w="569" w:type="dxa"/>
          </w:tcPr>
          <w:p w:rsidR="0023203B" w:rsidRPr="00FA6D8E" w:rsidRDefault="0023203B" w:rsidP="00734130">
            <w:pPr>
              <w:rPr>
                <w:rFonts w:cs="Arial"/>
                <w:sz w:val="20"/>
                <w:szCs w:val="20"/>
              </w:rPr>
            </w:pPr>
            <w:r>
              <w:rPr>
                <w:rFonts w:cs="Arial"/>
                <w:sz w:val="20"/>
                <w:szCs w:val="20"/>
              </w:rPr>
              <w:t>2</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B84E2B" w:rsidRDefault="0023203B" w:rsidP="00734130">
            <w:pPr>
              <w:rPr>
                <w:rFonts w:cs="Arial"/>
                <w:i/>
                <w:sz w:val="20"/>
                <w:szCs w:val="20"/>
              </w:rPr>
            </w:pPr>
            <w:r>
              <w:rPr>
                <w:rFonts w:cs="Arial"/>
                <w:b/>
                <w:i/>
                <w:sz w:val="20"/>
                <w:szCs w:val="20"/>
              </w:rPr>
              <w:t>Frequency of appeals</w:t>
            </w:r>
            <w:r>
              <w:rPr>
                <w:rFonts w:cs="Arial"/>
                <w:i/>
                <w:sz w:val="20"/>
                <w:szCs w:val="20"/>
              </w:rPr>
              <w:t xml:space="preserve"> (</w:t>
            </w:r>
            <w:r>
              <w:rPr>
                <w:rFonts w:cs="Arial"/>
                <w:b/>
                <w:i/>
                <w:sz w:val="20"/>
                <w:szCs w:val="20"/>
              </w:rPr>
              <w:t xml:space="preserve">1x </w:t>
            </w:r>
            <w:r>
              <w:rPr>
                <w:rFonts w:cs="Arial"/>
                <w:i/>
                <w:sz w:val="20"/>
                <w:szCs w:val="20"/>
              </w:rPr>
              <w:t>a new member complained that since an initial donation to the charity they have received too many appeal communications), (</w:t>
            </w:r>
            <w:r>
              <w:rPr>
                <w:rFonts w:cs="Arial"/>
                <w:b/>
                <w:i/>
                <w:sz w:val="20"/>
                <w:szCs w:val="20"/>
              </w:rPr>
              <w:t>1x</w:t>
            </w:r>
            <w:r>
              <w:rPr>
                <w:rFonts w:cs="Arial"/>
                <w:i/>
                <w:sz w:val="20"/>
                <w:szCs w:val="20"/>
              </w:rPr>
              <w:t xml:space="preserve"> member complained about the amount of appeals and argued this could problematic for vulnerable people)</w:t>
            </w:r>
          </w:p>
        </w:tc>
        <w:tc>
          <w:tcPr>
            <w:tcW w:w="569" w:type="dxa"/>
          </w:tcPr>
          <w:p w:rsidR="0023203B" w:rsidRPr="00FA6D8E" w:rsidRDefault="0023203B" w:rsidP="00734130">
            <w:pPr>
              <w:rPr>
                <w:rFonts w:cs="Arial"/>
                <w:sz w:val="20"/>
                <w:szCs w:val="20"/>
              </w:rPr>
            </w:pPr>
            <w:r>
              <w:rPr>
                <w:rFonts w:cs="Arial"/>
                <w:sz w:val="20"/>
                <w:szCs w:val="20"/>
              </w:rPr>
              <w:t>2</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6E7A99" w:rsidRDefault="0023203B" w:rsidP="00734130">
            <w:pPr>
              <w:rPr>
                <w:rFonts w:cs="Arial"/>
                <w:i/>
                <w:sz w:val="20"/>
                <w:szCs w:val="20"/>
              </w:rPr>
            </w:pPr>
            <w:r>
              <w:rPr>
                <w:rFonts w:cs="Arial"/>
                <w:b/>
                <w:i/>
                <w:sz w:val="20"/>
                <w:szCs w:val="20"/>
              </w:rPr>
              <w:t xml:space="preserve">Member not receiving the Parkinson </w:t>
            </w:r>
            <w:r>
              <w:rPr>
                <w:rFonts w:cs="Arial"/>
                <w:i/>
                <w:sz w:val="20"/>
                <w:szCs w:val="20"/>
              </w:rPr>
              <w:t>(</w:t>
            </w:r>
            <w:r>
              <w:rPr>
                <w:rFonts w:cs="Arial"/>
                <w:b/>
                <w:i/>
                <w:sz w:val="20"/>
                <w:szCs w:val="20"/>
              </w:rPr>
              <w:t xml:space="preserve">1x </w:t>
            </w:r>
            <w:r>
              <w:rPr>
                <w:rFonts w:cs="Arial"/>
                <w:i/>
                <w:sz w:val="20"/>
                <w:szCs w:val="20"/>
              </w:rPr>
              <w:t>member phoned SST to complain they had been intermittently receiving the Parkinson. This was a known issue as back copies had been sent last year)</w:t>
            </w:r>
          </w:p>
        </w:tc>
        <w:tc>
          <w:tcPr>
            <w:tcW w:w="569" w:type="dxa"/>
          </w:tcPr>
          <w:p w:rsidR="0023203B" w:rsidRPr="00FA6D8E" w:rsidRDefault="0023203B" w:rsidP="00734130">
            <w:pPr>
              <w:rPr>
                <w:rFonts w:cs="Arial"/>
                <w:sz w:val="20"/>
                <w:szCs w:val="20"/>
              </w:rPr>
            </w:pPr>
            <w:r>
              <w:rPr>
                <w:rFonts w:cs="Arial"/>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6E7A99" w:rsidRDefault="0023203B" w:rsidP="00734130">
            <w:pPr>
              <w:rPr>
                <w:rFonts w:cs="Arial"/>
                <w:i/>
                <w:sz w:val="20"/>
                <w:szCs w:val="20"/>
              </w:rPr>
            </w:pPr>
            <w:r>
              <w:rPr>
                <w:rFonts w:cs="Arial"/>
                <w:b/>
                <w:i/>
                <w:sz w:val="20"/>
                <w:szCs w:val="20"/>
              </w:rPr>
              <w:t>Direct debit cancellation letter</w:t>
            </w:r>
            <w:r>
              <w:rPr>
                <w:rFonts w:cs="Arial"/>
                <w:i/>
                <w:sz w:val="20"/>
                <w:szCs w:val="20"/>
              </w:rPr>
              <w:t xml:space="preserve"> (</w:t>
            </w:r>
            <w:r>
              <w:rPr>
                <w:rFonts w:cs="Arial"/>
                <w:b/>
                <w:i/>
                <w:sz w:val="20"/>
                <w:szCs w:val="20"/>
              </w:rPr>
              <w:t xml:space="preserve">1x </w:t>
            </w:r>
            <w:r>
              <w:rPr>
                <w:rFonts w:cs="Arial"/>
                <w:i/>
                <w:sz w:val="20"/>
                <w:szCs w:val="20"/>
              </w:rPr>
              <w:t>complaint following the receipt and wording of a direct debit cancellation letter)</w:t>
            </w:r>
          </w:p>
        </w:tc>
        <w:tc>
          <w:tcPr>
            <w:tcW w:w="569" w:type="dxa"/>
          </w:tcPr>
          <w:p w:rsidR="0023203B" w:rsidRPr="00FA6D8E" w:rsidRDefault="0023203B" w:rsidP="00734130">
            <w:pPr>
              <w:rPr>
                <w:rFonts w:cs="Arial"/>
                <w:sz w:val="20"/>
                <w:szCs w:val="20"/>
              </w:rPr>
            </w:pPr>
            <w:r>
              <w:rPr>
                <w:rFonts w:cs="Arial"/>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023226" w:rsidRDefault="0023203B" w:rsidP="00734130">
            <w:pPr>
              <w:rPr>
                <w:rFonts w:cs="Arial"/>
                <w:i/>
                <w:sz w:val="20"/>
                <w:szCs w:val="20"/>
              </w:rPr>
            </w:pPr>
            <w:r>
              <w:rPr>
                <w:rFonts w:cs="Arial"/>
                <w:b/>
                <w:i/>
                <w:sz w:val="20"/>
                <w:szCs w:val="20"/>
              </w:rPr>
              <w:t>Incorrect images used in fundraising materials</w:t>
            </w:r>
            <w:r>
              <w:rPr>
                <w:rFonts w:cs="Arial"/>
                <w:i/>
                <w:sz w:val="20"/>
                <w:szCs w:val="20"/>
              </w:rPr>
              <w:t xml:space="preserve"> (</w:t>
            </w:r>
            <w:r>
              <w:rPr>
                <w:rFonts w:cs="Arial"/>
                <w:b/>
                <w:i/>
                <w:sz w:val="20"/>
                <w:szCs w:val="20"/>
              </w:rPr>
              <w:t>1x</w:t>
            </w:r>
            <w:r>
              <w:rPr>
                <w:rFonts w:cs="Arial"/>
                <w:i/>
                <w:sz w:val="20"/>
                <w:szCs w:val="20"/>
              </w:rPr>
              <w:t xml:space="preserve"> incorrect image of James Parkinson used within fundraising materials)</w:t>
            </w:r>
          </w:p>
        </w:tc>
        <w:tc>
          <w:tcPr>
            <w:tcW w:w="569" w:type="dxa"/>
          </w:tcPr>
          <w:p w:rsidR="0023203B" w:rsidRDefault="0023203B" w:rsidP="00734130">
            <w:pPr>
              <w:rPr>
                <w:rFonts w:cs="Arial"/>
                <w:sz w:val="20"/>
                <w:szCs w:val="20"/>
              </w:rPr>
            </w:pPr>
            <w:r>
              <w:rPr>
                <w:rFonts w:cs="Arial"/>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AA48F9" w:rsidRDefault="0023203B" w:rsidP="00734130">
            <w:pPr>
              <w:rPr>
                <w:rFonts w:cs="Arial"/>
                <w:i/>
                <w:sz w:val="20"/>
                <w:szCs w:val="20"/>
              </w:rPr>
            </w:pPr>
            <w:r>
              <w:rPr>
                <w:rFonts w:cs="Arial"/>
                <w:b/>
                <w:i/>
                <w:sz w:val="20"/>
                <w:szCs w:val="20"/>
              </w:rPr>
              <w:t xml:space="preserve">Raffle prizes </w:t>
            </w:r>
            <w:r>
              <w:rPr>
                <w:rFonts w:cs="Arial"/>
                <w:i/>
                <w:sz w:val="20"/>
                <w:szCs w:val="20"/>
              </w:rPr>
              <w:t>(</w:t>
            </w:r>
            <w:r>
              <w:rPr>
                <w:rFonts w:cs="Arial"/>
                <w:b/>
                <w:i/>
                <w:sz w:val="20"/>
                <w:szCs w:val="20"/>
              </w:rPr>
              <w:t xml:space="preserve">1x </w:t>
            </w:r>
            <w:r>
              <w:rPr>
                <w:rFonts w:cs="Arial"/>
                <w:i/>
                <w:sz w:val="20"/>
                <w:szCs w:val="20"/>
              </w:rPr>
              <w:t>complaint around cash prizes given in raffle)</w:t>
            </w:r>
          </w:p>
        </w:tc>
        <w:tc>
          <w:tcPr>
            <w:tcW w:w="569" w:type="dxa"/>
          </w:tcPr>
          <w:p w:rsidR="0023203B" w:rsidRDefault="0023203B" w:rsidP="00734130">
            <w:pPr>
              <w:rPr>
                <w:rFonts w:cs="Arial"/>
                <w:sz w:val="20"/>
                <w:szCs w:val="20"/>
              </w:rPr>
            </w:pPr>
            <w:r>
              <w:rPr>
                <w:rFonts w:cs="Arial"/>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34509C" w:rsidRDefault="0023203B" w:rsidP="00734130">
            <w:pPr>
              <w:tabs>
                <w:tab w:val="left" w:pos="2964"/>
              </w:tabs>
              <w:rPr>
                <w:rFonts w:cs="Arial"/>
                <w:i/>
                <w:sz w:val="20"/>
                <w:szCs w:val="20"/>
              </w:rPr>
            </w:pPr>
            <w:r>
              <w:rPr>
                <w:rFonts w:cs="Arial"/>
                <w:b/>
                <w:i/>
                <w:sz w:val="20"/>
                <w:szCs w:val="20"/>
              </w:rPr>
              <w:t xml:space="preserve">Mosaic </w:t>
            </w:r>
            <w:r>
              <w:rPr>
                <w:rFonts w:cs="Arial"/>
                <w:i/>
                <w:sz w:val="20"/>
                <w:szCs w:val="20"/>
              </w:rPr>
              <w:t>(</w:t>
            </w:r>
            <w:r>
              <w:rPr>
                <w:rFonts w:cs="Arial"/>
                <w:b/>
                <w:i/>
                <w:sz w:val="20"/>
                <w:szCs w:val="20"/>
              </w:rPr>
              <w:t>1x</w:t>
            </w:r>
            <w:r>
              <w:rPr>
                <w:rFonts w:cs="Arial"/>
                <w:i/>
                <w:sz w:val="20"/>
                <w:szCs w:val="20"/>
              </w:rPr>
              <w:t xml:space="preserve"> complaint around payment complications), (</w:t>
            </w:r>
            <w:r>
              <w:rPr>
                <w:rFonts w:cs="Arial"/>
                <w:b/>
                <w:i/>
                <w:sz w:val="20"/>
                <w:szCs w:val="20"/>
              </w:rPr>
              <w:t>1x</w:t>
            </w:r>
            <w:r>
              <w:rPr>
                <w:rFonts w:cs="Arial"/>
                <w:i/>
                <w:sz w:val="20"/>
                <w:szCs w:val="20"/>
              </w:rPr>
              <w:t xml:space="preserve"> mail received with incorrect customer details on pack)</w:t>
            </w:r>
          </w:p>
        </w:tc>
        <w:tc>
          <w:tcPr>
            <w:tcW w:w="569" w:type="dxa"/>
          </w:tcPr>
          <w:p w:rsidR="0023203B" w:rsidRDefault="0023203B" w:rsidP="00734130">
            <w:pPr>
              <w:rPr>
                <w:rFonts w:cs="Arial"/>
                <w:sz w:val="20"/>
                <w:szCs w:val="20"/>
              </w:rPr>
            </w:pPr>
            <w:r>
              <w:rPr>
                <w:rFonts w:cs="Arial"/>
                <w:sz w:val="20"/>
                <w:szCs w:val="20"/>
              </w:rPr>
              <w:t>2</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7D2CA4" w:rsidRDefault="0023203B" w:rsidP="00734130">
            <w:pPr>
              <w:tabs>
                <w:tab w:val="left" w:pos="2964"/>
              </w:tabs>
              <w:rPr>
                <w:rFonts w:cs="Arial"/>
                <w:i/>
                <w:sz w:val="20"/>
                <w:szCs w:val="20"/>
              </w:rPr>
            </w:pPr>
            <w:r>
              <w:rPr>
                <w:rFonts w:cs="Arial"/>
                <w:b/>
                <w:i/>
                <w:sz w:val="20"/>
                <w:szCs w:val="20"/>
              </w:rPr>
              <w:t>Local event organisation</w:t>
            </w:r>
            <w:r>
              <w:rPr>
                <w:rFonts w:cs="Arial"/>
                <w:i/>
                <w:sz w:val="20"/>
                <w:szCs w:val="20"/>
              </w:rPr>
              <w:t xml:space="preserve"> (</w:t>
            </w:r>
            <w:r>
              <w:rPr>
                <w:rFonts w:cs="Arial"/>
                <w:b/>
                <w:i/>
                <w:sz w:val="20"/>
                <w:szCs w:val="20"/>
              </w:rPr>
              <w:t>1x</w:t>
            </w:r>
            <w:r>
              <w:rPr>
                <w:rFonts w:cs="Arial"/>
                <w:i/>
                <w:sz w:val="20"/>
                <w:szCs w:val="20"/>
              </w:rPr>
              <w:t xml:space="preserve"> anonymous complaint following a local event, no time allowed for breaks, felt as if the walk was longer than advertised, no first aid facilities or consideration of health and safety, stewards were well-meaning but inexperienced)</w:t>
            </w:r>
          </w:p>
        </w:tc>
        <w:tc>
          <w:tcPr>
            <w:tcW w:w="569" w:type="dxa"/>
          </w:tcPr>
          <w:p w:rsidR="0023203B" w:rsidRDefault="0023203B" w:rsidP="00734130">
            <w:pPr>
              <w:rPr>
                <w:rFonts w:cs="Arial"/>
                <w:sz w:val="20"/>
                <w:szCs w:val="20"/>
              </w:rPr>
            </w:pPr>
            <w:r>
              <w:rPr>
                <w:rFonts w:cs="Arial"/>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34509C" w:rsidRDefault="0023203B" w:rsidP="00734130">
            <w:pPr>
              <w:tabs>
                <w:tab w:val="left" w:pos="2964"/>
              </w:tabs>
              <w:rPr>
                <w:rFonts w:cs="Arial"/>
                <w:i/>
                <w:sz w:val="20"/>
                <w:szCs w:val="20"/>
              </w:rPr>
            </w:pPr>
            <w:r>
              <w:rPr>
                <w:rFonts w:cs="Arial"/>
                <w:b/>
                <w:i/>
                <w:sz w:val="20"/>
                <w:szCs w:val="20"/>
              </w:rPr>
              <w:t xml:space="preserve">Membership pack not received </w:t>
            </w:r>
            <w:r>
              <w:rPr>
                <w:rFonts w:cs="Arial"/>
                <w:i/>
                <w:sz w:val="20"/>
                <w:szCs w:val="20"/>
              </w:rPr>
              <w:t>(</w:t>
            </w:r>
            <w:r>
              <w:rPr>
                <w:rFonts w:cs="Arial"/>
                <w:b/>
                <w:i/>
                <w:sz w:val="20"/>
                <w:szCs w:val="20"/>
              </w:rPr>
              <w:t xml:space="preserve">2x </w:t>
            </w:r>
            <w:r>
              <w:rPr>
                <w:rFonts w:cs="Arial"/>
                <w:i/>
                <w:sz w:val="20"/>
                <w:szCs w:val="20"/>
              </w:rPr>
              <w:t>member phoned SST on behalf of group to explain new members had not received membership packs)</w:t>
            </w:r>
          </w:p>
        </w:tc>
        <w:tc>
          <w:tcPr>
            <w:tcW w:w="569" w:type="dxa"/>
          </w:tcPr>
          <w:p w:rsidR="0023203B" w:rsidRDefault="00023E0A" w:rsidP="00734130">
            <w:pPr>
              <w:rPr>
                <w:rFonts w:cs="Arial"/>
                <w:sz w:val="20"/>
                <w:szCs w:val="20"/>
              </w:rPr>
            </w:pPr>
            <w:r>
              <w:rPr>
                <w:rFonts w:cs="Arial"/>
                <w:sz w:val="20"/>
                <w:szCs w:val="20"/>
              </w:rPr>
              <w:t>2</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34509C" w:rsidRDefault="0023203B" w:rsidP="00734130">
            <w:pPr>
              <w:tabs>
                <w:tab w:val="left" w:pos="2964"/>
              </w:tabs>
              <w:rPr>
                <w:rFonts w:cs="Arial"/>
                <w:i/>
                <w:sz w:val="20"/>
                <w:szCs w:val="20"/>
              </w:rPr>
            </w:pPr>
            <w:r>
              <w:rPr>
                <w:rFonts w:cs="Arial"/>
                <w:b/>
                <w:i/>
                <w:sz w:val="20"/>
                <w:szCs w:val="20"/>
              </w:rPr>
              <w:t xml:space="preserve">Misrepresentation of funds raised at local event </w:t>
            </w:r>
            <w:r>
              <w:rPr>
                <w:rFonts w:cs="Arial"/>
                <w:i/>
                <w:sz w:val="20"/>
                <w:szCs w:val="20"/>
              </w:rPr>
              <w:t>(</w:t>
            </w:r>
            <w:r>
              <w:rPr>
                <w:rFonts w:cs="Arial"/>
                <w:b/>
                <w:i/>
                <w:sz w:val="20"/>
                <w:szCs w:val="20"/>
              </w:rPr>
              <w:t>1x</w:t>
            </w:r>
            <w:r>
              <w:rPr>
                <w:rFonts w:cs="Arial"/>
                <w:i/>
                <w:sz w:val="20"/>
                <w:szCs w:val="20"/>
              </w:rPr>
              <w:t xml:space="preserve"> local event advertisement did not explain what funds raised would be used for)</w:t>
            </w:r>
          </w:p>
        </w:tc>
        <w:tc>
          <w:tcPr>
            <w:tcW w:w="569" w:type="dxa"/>
          </w:tcPr>
          <w:p w:rsidR="0023203B" w:rsidRDefault="001A60A9" w:rsidP="00734130">
            <w:pPr>
              <w:rPr>
                <w:rFonts w:cs="Arial"/>
                <w:sz w:val="20"/>
                <w:szCs w:val="20"/>
              </w:rPr>
            </w:pPr>
            <w:r>
              <w:rPr>
                <w:rFonts w:cs="Arial"/>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34509C" w:rsidRDefault="0023203B" w:rsidP="00734130">
            <w:pPr>
              <w:tabs>
                <w:tab w:val="left" w:pos="2964"/>
              </w:tabs>
              <w:rPr>
                <w:rFonts w:cs="Arial"/>
                <w:i/>
                <w:sz w:val="20"/>
                <w:szCs w:val="20"/>
              </w:rPr>
            </w:pPr>
            <w:r>
              <w:rPr>
                <w:rFonts w:cs="Arial"/>
                <w:b/>
                <w:i/>
                <w:sz w:val="20"/>
                <w:szCs w:val="20"/>
              </w:rPr>
              <w:t xml:space="preserve">Member not receiving mail </w:t>
            </w:r>
            <w:r>
              <w:rPr>
                <w:rFonts w:cs="Arial"/>
                <w:i/>
                <w:sz w:val="20"/>
                <w:szCs w:val="20"/>
              </w:rPr>
              <w:t>(</w:t>
            </w:r>
            <w:r>
              <w:rPr>
                <w:rFonts w:cs="Arial"/>
                <w:b/>
                <w:i/>
                <w:sz w:val="20"/>
                <w:szCs w:val="20"/>
              </w:rPr>
              <w:t>1x</w:t>
            </w:r>
            <w:r>
              <w:rPr>
                <w:rFonts w:cs="Arial"/>
                <w:i/>
                <w:sz w:val="20"/>
                <w:szCs w:val="20"/>
              </w:rPr>
              <w:t xml:space="preserve"> </w:t>
            </w:r>
            <w:r>
              <w:rPr>
                <w:rFonts w:cs="Arial"/>
                <w:b/>
                <w:i/>
                <w:sz w:val="20"/>
                <w:szCs w:val="20"/>
              </w:rPr>
              <w:t>not upheld</w:t>
            </w:r>
            <w:r>
              <w:rPr>
                <w:rFonts w:cs="Arial"/>
                <w:i/>
                <w:sz w:val="20"/>
                <w:szCs w:val="20"/>
              </w:rPr>
              <w:t xml:space="preserve"> member had requested no contact)</w:t>
            </w:r>
          </w:p>
        </w:tc>
        <w:tc>
          <w:tcPr>
            <w:tcW w:w="569" w:type="dxa"/>
          </w:tcPr>
          <w:p w:rsidR="0023203B" w:rsidRDefault="0023203B" w:rsidP="00734130">
            <w:pPr>
              <w:rPr>
                <w:rFonts w:cs="Arial"/>
                <w:sz w:val="20"/>
                <w:szCs w:val="20"/>
              </w:rPr>
            </w:pPr>
            <w:r>
              <w:rPr>
                <w:rFonts w:cs="Arial"/>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34509C" w:rsidRDefault="0023203B" w:rsidP="00734130">
            <w:pPr>
              <w:tabs>
                <w:tab w:val="left" w:pos="2964"/>
              </w:tabs>
              <w:rPr>
                <w:rFonts w:cs="Arial"/>
                <w:i/>
                <w:sz w:val="20"/>
                <w:szCs w:val="20"/>
              </w:rPr>
            </w:pPr>
            <w:r>
              <w:rPr>
                <w:rFonts w:cs="Arial"/>
                <w:b/>
                <w:i/>
                <w:sz w:val="20"/>
                <w:szCs w:val="20"/>
              </w:rPr>
              <w:t>Incorrect details in appeal</w:t>
            </w:r>
            <w:r>
              <w:rPr>
                <w:rFonts w:cs="Arial"/>
                <w:i/>
                <w:sz w:val="20"/>
                <w:szCs w:val="20"/>
              </w:rPr>
              <w:t xml:space="preserve"> (</w:t>
            </w:r>
            <w:r>
              <w:rPr>
                <w:rFonts w:cs="Arial"/>
                <w:b/>
                <w:i/>
                <w:sz w:val="20"/>
                <w:szCs w:val="20"/>
              </w:rPr>
              <w:t xml:space="preserve">1x </w:t>
            </w:r>
            <w:r>
              <w:rPr>
                <w:rFonts w:cs="Arial"/>
                <w:i/>
                <w:sz w:val="20"/>
                <w:szCs w:val="20"/>
              </w:rPr>
              <w:t>appeal suggested supporter had not donated in a long period of time, supporter had in fact recently supported the charity through fundraising that had not been picked up in the appeal mailing)</w:t>
            </w:r>
          </w:p>
        </w:tc>
        <w:tc>
          <w:tcPr>
            <w:tcW w:w="569" w:type="dxa"/>
          </w:tcPr>
          <w:p w:rsidR="0023203B" w:rsidRDefault="0023203B" w:rsidP="00734130">
            <w:pPr>
              <w:rPr>
                <w:rFonts w:cs="Arial"/>
                <w:sz w:val="20"/>
                <w:szCs w:val="20"/>
              </w:rPr>
            </w:pPr>
            <w:r>
              <w:rPr>
                <w:rFonts w:cs="Arial"/>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34509C" w:rsidRDefault="0023203B" w:rsidP="00734130">
            <w:pPr>
              <w:tabs>
                <w:tab w:val="left" w:pos="2964"/>
              </w:tabs>
              <w:rPr>
                <w:rFonts w:cs="Arial"/>
                <w:i/>
                <w:sz w:val="20"/>
                <w:szCs w:val="20"/>
              </w:rPr>
            </w:pPr>
            <w:r>
              <w:rPr>
                <w:rFonts w:cs="Arial"/>
                <w:b/>
                <w:i/>
                <w:sz w:val="20"/>
                <w:szCs w:val="20"/>
              </w:rPr>
              <w:t xml:space="preserve">Christmas Cards </w:t>
            </w:r>
            <w:r>
              <w:rPr>
                <w:rFonts w:cs="Arial"/>
                <w:i/>
                <w:sz w:val="20"/>
                <w:szCs w:val="20"/>
              </w:rPr>
              <w:t>(</w:t>
            </w:r>
            <w:r>
              <w:rPr>
                <w:rFonts w:cs="Arial"/>
                <w:b/>
                <w:i/>
                <w:sz w:val="20"/>
                <w:szCs w:val="20"/>
              </w:rPr>
              <w:t>1x</w:t>
            </w:r>
            <w:r>
              <w:rPr>
                <w:rFonts w:cs="Arial"/>
                <w:i/>
                <w:sz w:val="20"/>
                <w:szCs w:val="20"/>
              </w:rPr>
              <w:t xml:space="preserve"> member feels the blank space on the back of the Christmas card should be used for advertising/awareness raising)</w:t>
            </w:r>
          </w:p>
        </w:tc>
        <w:tc>
          <w:tcPr>
            <w:tcW w:w="569" w:type="dxa"/>
          </w:tcPr>
          <w:p w:rsidR="0023203B" w:rsidRDefault="0023203B" w:rsidP="00734130">
            <w:pPr>
              <w:rPr>
                <w:rFonts w:cs="Arial"/>
                <w:sz w:val="20"/>
                <w:szCs w:val="20"/>
              </w:rPr>
            </w:pPr>
            <w:r>
              <w:rPr>
                <w:rFonts w:cs="Arial"/>
                <w:sz w:val="20"/>
                <w:szCs w:val="20"/>
              </w:rPr>
              <w:t>1</w:t>
            </w:r>
          </w:p>
        </w:tc>
      </w:tr>
      <w:tr w:rsidR="0023203B" w:rsidRPr="00644AE3" w:rsidTr="009F08BF">
        <w:trPr>
          <w:trHeight w:val="255"/>
        </w:trPr>
        <w:tc>
          <w:tcPr>
            <w:tcW w:w="3539" w:type="dxa"/>
            <w:vMerge/>
          </w:tcPr>
          <w:p w:rsidR="0023203B" w:rsidRDefault="0023203B" w:rsidP="00734130">
            <w:pPr>
              <w:spacing w:line="240" w:lineRule="auto"/>
              <w:rPr>
                <w:rFonts w:cs="Arial"/>
              </w:rPr>
            </w:pPr>
          </w:p>
        </w:tc>
        <w:tc>
          <w:tcPr>
            <w:tcW w:w="5243" w:type="dxa"/>
          </w:tcPr>
          <w:p w:rsidR="0023203B" w:rsidRPr="007D2CA4" w:rsidRDefault="0023203B" w:rsidP="00734130">
            <w:pPr>
              <w:rPr>
                <w:rFonts w:cs="Arial"/>
                <w:i/>
                <w:sz w:val="20"/>
                <w:szCs w:val="20"/>
              </w:rPr>
            </w:pPr>
            <w:r>
              <w:rPr>
                <w:rFonts w:cs="Arial"/>
                <w:b/>
                <w:i/>
                <w:sz w:val="20"/>
                <w:szCs w:val="20"/>
              </w:rPr>
              <w:t>Unauthorised card payment</w:t>
            </w:r>
            <w:r>
              <w:rPr>
                <w:rFonts w:cs="Arial"/>
                <w:i/>
                <w:sz w:val="20"/>
                <w:szCs w:val="20"/>
              </w:rPr>
              <w:t xml:space="preserve"> (</w:t>
            </w:r>
            <w:r>
              <w:rPr>
                <w:rFonts w:cs="Arial"/>
                <w:b/>
                <w:i/>
                <w:sz w:val="20"/>
                <w:szCs w:val="20"/>
              </w:rPr>
              <w:t xml:space="preserve">1x </w:t>
            </w:r>
            <w:proofErr w:type="spellStart"/>
            <w:r>
              <w:rPr>
                <w:rFonts w:cs="Arial"/>
                <w:i/>
                <w:sz w:val="20"/>
                <w:szCs w:val="20"/>
              </w:rPr>
              <w:t>telebank</w:t>
            </w:r>
            <w:proofErr w:type="spellEnd"/>
            <w:r>
              <w:rPr>
                <w:rFonts w:cs="Arial"/>
                <w:i/>
                <w:sz w:val="20"/>
                <w:szCs w:val="20"/>
              </w:rPr>
              <w:t xml:space="preserve"> error led to one supporters card </w:t>
            </w:r>
            <w:proofErr w:type="gramStart"/>
            <w:r>
              <w:rPr>
                <w:rFonts w:cs="Arial"/>
                <w:i/>
                <w:sz w:val="20"/>
                <w:szCs w:val="20"/>
              </w:rPr>
              <w:t>details</w:t>
            </w:r>
            <w:proofErr w:type="gramEnd"/>
            <w:r>
              <w:rPr>
                <w:rFonts w:cs="Arial"/>
                <w:i/>
                <w:sz w:val="20"/>
                <w:szCs w:val="20"/>
              </w:rPr>
              <w:t xml:space="preserve"> being attributed to another supporters payment)</w:t>
            </w:r>
            <w:r w:rsidR="00A55793">
              <w:rPr>
                <w:rFonts w:cs="Arial"/>
                <w:i/>
                <w:sz w:val="20"/>
                <w:szCs w:val="20"/>
              </w:rPr>
              <w:t xml:space="preserve"> (</w:t>
            </w:r>
            <w:r w:rsidR="00A55793" w:rsidRPr="00A55793">
              <w:rPr>
                <w:rFonts w:cs="Arial"/>
                <w:b/>
                <w:i/>
                <w:sz w:val="20"/>
                <w:szCs w:val="20"/>
              </w:rPr>
              <w:t>1x</w:t>
            </w:r>
            <w:r w:rsidR="00A55793">
              <w:rPr>
                <w:rFonts w:cs="Arial"/>
                <w:i/>
                <w:sz w:val="20"/>
                <w:szCs w:val="20"/>
              </w:rPr>
              <w:t xml:space="preserve"> small amount of money taken from customer’s account without consent)</w:t>
            </w:r>
          </w:p>
        </w:tc>
        <w:tc>
          <w:tcPr>
            <w:tcW w:w="569" w:type="dxa"/>
          </w:tcPr>
          <w:p w:rsidR="0023203B" w:rsidRDefault="00A55793" w:rsidP="00734130">
            <w:pPr>
              <w:rPr>
                <w:rFonts w:cs="Arial"/>
                <w:sz w:val="20"/>
                <w:szCs w:val="20"/>
              </w:rPr>
            </w:pPr>
            <w:r>
              <w:rPr>
                <w:rFonts w:cs="Arial"/>
                <w:sz w:val="20"/>
                <w:szCs w:val="20"/>
              </w:rPr>
              <w:t>2</w:t>
            </w:r>
          </w:p>
        </w:tc>
      </w:tr>
      <w:tr w:rsidR="00480026" w:rsidRPr="00644AE3" w:rsidTr="009F08BF">
        <w:trPr>
          <w:trHeight w:val="255"/>
        </w:trPr>
        <w:tc>
          <w:tcPr>
            <w:tcW w:w="3539" w:type="dxa"/>
          </w:tcPr>
          <w:p w:rsidR="00480026" w:rsidRDefault="00480026" w:rsidP="00734130">
            <w:pPr>
              <w:spacing w:line="240" w:lineRule="auto"/>
              <w:rPr>
                <w:rFonts w:cs="Arial"/>
              </w:rPr>
            </w:pPr>
          </w:p>
        </w:tc>
        <w:tc>
          <w:tcPr>
            <w:tcW w:w="5243" w:type="dxa"/>
          </w:tcPr>
          <w:p w:rsidR="00480026" w:rsidRPr="00480026" w:rsidRDefault="00480026" w:rsidP="00734130">
            <w:pPr>
              <w:rPr>
                <w:rFonts w:cs="Arial"/>
                <w:i/>
                <w:sz w:val="20"/>
                <w:szCs w:val="20"/>
              </w:rPr>
            </w:pPr>
            <w:r>
              <w:rPr>
                <w:rFonts w:cs="Arial"/>
                <w:b/>
                <w:i/>
                <w:sz w:val="20"/>
                <w:szCs w:val="20"/>
              </w:rPr>
              <w:t xml:space="preserve">Incorrect title on </w:t>
            </w:r>
            <w:r w:rsidR="00DA43F7">
              <w:rPr>
                <w:rFonts w:cs="Arial"/>
                <w:b/>
                <w:i/>
                <w:sz w:val="20"/>
                <w:szCs w:val="20"/>
              </w:rPr>
              <w:t>correspondence with Parkinson’s UK</w:t>
            </w:r>
            <w:r>
              <w:rPr>
                <w:rFonts w:cs="Arial"/>
                <w:b/>
                <w:i/>
                <w:sz w:val="20"/>
                <w:szCs w:val="20"/>
              </w:rPr>
              <w:t xml:space="preserve"> (1</w:t>
            </w:r>
            <w:proofErr w:type="gramStart"/>
            <w:r>
              <w:rPr>
                <w:rFonts w:cs="Arial"/>
                <w:b/>
                <w:i/>
                <w:sz w:val="20"/>
                <w:szCs w:val="20"/>
              </w:rPr>
              <w:t xml:space="preserve">x  </w:t>
            </w:r>
            <w:r>
              <w:rPr>
                <w:rFonts w:cs="Arial"/>
                <w:i/>
                <w:sz w:val="20"/>
                <w:szCs w:val="20"/>
              </w:rPr>
              <w:t>trustee</w:t>
            </w:r>
            <w:proofErr w:type="gramEnd"/>
            <w:r>
              <w:rPr>
                <w:rFonts w:cs="Arial"/>
                <w:i/>
                <w:sz w:val="20"/>
                <w:szCs w:val="20"/>
              </w:rPr>
              <w:t xml:space="preserve"> from another charity </w:t>
            </w:r>
            <w:r w:rsidR="00DA43F7">
              <w:rPr>
                <w:rFonts w:cs="Arial"/>
                <w:i/>
                <w:sz w:val="20"/>
                <w:szCs w:val="20"/>
              </w:rPr>
              <w:t xml:space="preserve">was unhappy with </w:t>
            </w:r>
            <w:r w:rsidR="00DA43F7">
              <w:rPr>
                <w:rFonts w:cs="Arial"/>
                <w:i/>
                <w:sz w:val="20"/>
                <w:szCs w:val="20"/>
              </w:rPr>
              <w:lastRenderedPageBreak/>
              <w:t xml:space="preserve">how a member of staff at Parkinson’s UK had addressed her title using ‘Ms’ instead of ‘Professor’) _ </w:t>
            </w:r>
          </w:p>
        </w:tc>
        <w:tc>
          <w:tcPr>
            <w:tcW w:w="569" w:type="dxa"/>
          </w:tcPr>
          <w:p w:rsidR="00480026" w:rsidRDefault="00DA43F7" w:rsidP="00734130">
            <w:pPr>
              <w:rPr>
                <w:rFonts w:cs="Arial"/>
                <w:sz w:val="20"/>
                <w:szCs w:val="20"/>
              </w:rPr>
            </w:pPr>
            <w:r>
              <w:rPr>
                <w:rFonts w:cs="Arial"/>
                <w:sz w:val="20"/>
                <w:szCs w:val="20"/>
              </w:rPr>
              <w:lastRenderedPageBreak/>
              <w:t>1</w:t>
            </w:r>
          </w:p>
        </w:tc>
      </w:tr>
      <w:tr w:rsidR="00DA43F7" w:rsidRPr="00644AE3" w:rsidTr="009F08BF">
        <w:trPr>
          <w:trHeight w:val="255"/>
        </w:trPr>
        <w:tc>
          <w:tcPr>
            <w:tcW w:w="3539" w:type="dxa"/>
          </w:tcPr>
          <w:p w:rsidR="00DA43F7" w:rsidRDefault="00DA43F7" w:rsidP="00734130">
            <w:pPr>
              <w:spacing w:line="240" w:lineRule="auto"/>
              <w:rPr>
                <w:rFonts w:cs="Arial"/>
              </w:rPr>
            </w:pPr>
          </w:p>
        </w:tc>
        <w:tc>
          <w:tcPr>
            <w:tcW w:w="5243" w:type="dxa"/>
          </w:tcPr>
          <w:p w:rsidR="00DA43F7" w:rsidRDefault="00DA43F7" w:rsidP="00734130">
            <w:pPr>
              <w:rPr>
                <w:rFonts w:cs="Arial"/>
                <w:b/>
                <w:i/>
                <w:sz w:val="20"/>
                <w:szCs w:val="20"/>
              </w:rPr>
            </w:pPr>
            <w:r>
              <w:rPr>
                <w:rFonts w:cs="Arial"/>
                <w:b/>
                <w:i/>
                <w:sz w:val="20"/>
                <w:szCs w:val="20"/>
              </w:rPr>
              <w:t xml:space="preserve">Branch not receiving membership list because of Data Protection </w:t>
            </w:r>
            <w:r w:rsidRPr="00DA43F7">
              <w:rPr>
                <w:rFonts w:cs="Arial"/>
                <w:i/>
                <w:sz w:val="20"/>
                <w:szCs w:val="20"/>
              </w:rPr>
              <w:t>(</w:t>
            </w:r>
            <w:r w:rsidRPr="00DA43F7">
              <w:rPr>
                <w:rFonts w:cs="Arial"/>
                <w:b/>
                <w:i/>
                <w:sz w:val="20"/>
                <w:szCs w:val="20"/>
              </w:rPr>
              <w:t>1x</w:t>
            </w:r>
            <w:r>
              <w:rPr>
                <w:rFonts w:cs="Arial"/>
                <w:i/>
                <w:sz w:val="20"/>
                <w:szCs w:val="20"/>
              </w:rPr>
              <w:t xml:space="preserve"> branch no longer receiving membership list resulting in making the functioning of the branch difficult) </w:t>
            </w:r>
          </w:p>
        </w:tc>
        <w:tc>
          <w:tcPr>
            <w:tcW w:w="569" w:type="dxa"/>
          </w:tcPr>
          <w:p w:rsidR="00DA43F7" w:rsidRDefault="00DA43F7" w:rsidP="00734130">
            <w:pPr>
              <w:rPr>
                <w:rFonts w:cs="Arial"/>
                <w:sz w:val="20"/>
                <w:szCs w:val="20"/>
              </w:rPr>
            </w:pPr>
            <w:r>
              <w:rPr>
                <w:rFonts w:cs="Arial"/>
                <w:sz w:val="20"/>
                <w:szCs w:val="20"/>
              </w:rPr>
              <w:t>1</w:t>
            </w:r>
          </w:p>
        </w:tc>
      </w:tr>
    </w:tbl>
    <w:p w:rsidR="0023203B" w:rsidRDefault="0023203B" w:rsidP="0023203B"/>
    <w:tbl>
      <w:tblPr>
        <w:tblStyle w:val="TableGrid"/>
        <w:tblW w:w="9351" w:type="dxa"/>
        <w:tblLayout w:type="fixed"/>
        <w:tblLook w:val="04A0" w:firstRow="1" w:lastRow="0" w:firstColumn="1" w:lastColumn="0" w:noHBand="0" w:noVBand="1"/>
      </w:tblPr>
      <w:tblGrid>
        <w:gridCol w:w="3539"/>
        <w:gridCol w:w="5243"/>
        <w:gridCol w:w="569"/>
      </w:tblGrid>
      <w:tr w:rsidR="0023203B" w:rsidRPr="00644AE3" w:rsidTr="00734130">
        <w:trPr>
          <w:trHeight w:val="255"/>
        </w:trPr>
        <w:tc>
          <w:tcPr>
            <w:tcW w:w="3539" w:type="dxa"/>
            <w:vMerge w:val="restart"/>
          </w:tcPr>
          <w:p w:rsidR="0023203B" w:rsidRDefault="0023203B" w:rsidP="00734130">
            <w:pPr>
              <w:spacing w:line="240" w:lineRule="auto"/>
              <w:rPr>
                <w:rFonts w:cs="Arial"/>
              </w:rPr>
            </w:pPr>
            <w:r w:rsidRPr="009336E6">
              <w:rPr>
                <w:rFonts w:cs="Arial"/>
                <w:b/>
                <w:color w:val="00B0F0"/>
              </w:rPr>
              <w:t>Support and Local Networks Directorate</w:t>
            </w:r>
            <w:r>
              <w:rPr>
                <w:rFonts w:cs="Arial"/>
                <w:b/>
                <w:color w:val="00B0F0"/>
              </w:rPr>
              <w:t xml:space="preserve"> </w:t>
            </w:r>
            <w:r w:rsidR="009F08BF">
              <w:rPr>
                <w:rFonts w:cs="Arial"/>
                <w:b/>
                <w:color w:val="00B0F0"/>
              </w:rPr>
              <w:t>(34)</w:t>
            </w:r>
          </w:p>
        </w:tc>
        <w:tc>
          <w:tcPr>
            <w:tcW w:w="5243" w:type="dxa"/>
          </w:tcPr>
          <w:p w:rsidR="0023203B" w:rsidRPr="00121E86" w:rsidRDefault="0023203B" w:rsidP="00734130">
            <w:pPr>
              <w:rPr>
                <w:rFonts w:cs="Arial"/>
                <w:i/>
                <w:sz w:val="20"/>
                <w:szCs w:val="20"/>
              </w:rPr>
            </w:pPr>
            <w:r w:rsidRPr="00121E86">
              <w:rPr>
                <w:rFonts w:cs="Arial"/>
                <w:b/>
                <w:i/>
                <w:sz w:val="20"/>
                <w:szCs w:val="20"/>
              </w:rPr>
              <w:t>Unable to contact local adviser</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w:t>
            </w:r>
            <w:r w:rsidRPr="00121E86">
              <w:rPr>
                <w:rFonts w:cs="Arial"/>
                <w:b/>
                <w:i/>
                <w:sz w:val="20"/>
                <w:szCs w:val="20"/>
              </w:rPr>
              <w:t>not upheld</w:t>
            </w:r>
            <w:r w:rsidRPr="00121E86">
              <w:rPr>
                <w:rFonts w:cs="Arial"/>
                <w:i/>
                <w:sz w:val="20"/>
                <w:szCs w:val="20"/>
              </w:rPr>
              <w:t>, lady complained that she had been charged a premium rate calling local adviser and that they could not make contact)</w:t>
            </w:r>
          </w:p>
        </w:tc>
        <w:tc>
          <w:tcPr>
            <w:tcW w:w="569" w:type="dxa"/>
          </w:tcPr>
          <w:p w:rsidR="0023203B" w:rsidRPr="00121E86" w:rsidRDefault="0023203B" w:rsidP="00734130">
            <w:pPr>
              <w:rPr>
                <w:rFonts w:cs="Arial"/>
                <w:sz w:val="20"/>
                <w:szCs w:val="20"/>
              </w:rPr>
            </w:pPr>
            <w:r w:rsidRPr="00121E86">
              <w:rPr>
                <w:rFonts w:cs="Arial"/>
                <w:sz w:val="20"/>
                <w:szCs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121E86" w:rsidRDefault="0023203B" w:rsidP="00734130">
            <w:pPr>
              <w:rPr>
                <w:rFonts w:cs="Arial"/>
                <w:i/>
                <w:sz w:val="20"/>
                <w:szCs w:val="20"/>
              </w:rPr>
            </w:pPr>
            <w:r w:rsidRPr="00121E86">
              <w:rPr>
                <w:rFonts w:cs="Arial"/>
                <w:b/>
                <w:i/>
                <w:sz w:val="20"/>
                <w:szCs w:val="20"/>
              </w:rPr>
              <w:t>Inappropriate behaviour by lead volunteer at local group</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Parkinson’s Nurse felt intimidated and bullied by lead volunteer at coffee morning. Following investigation bullying claims were dropped but complaint about behaviour upheld.</w:t>
            </w:r>
            <w:r w:rsidRPr="00121E86">
              <w:rPr>
                <w:rFonts w:cs="Arial"/>
                <w:b/>
                <w:i/>
                <w:sz w:val="20"/>
                <w:szCs w:val="20"/>
              </w:rPr>
              <w:t>1x</w:t>
            </w:r>
            <w:r w:rsidRPr="00121E86">
              <w:rPr>
                <w:rFonts w:cs="Arial"/>
                <w:i/>
                <w:sz w:val="20"/>
                <w:szCs w:val="20"/>
              </w:rPr>
              <w:t xml:space="preserve"> lady had attempted to join group but felt lead volunteer was hostile towards her, compliant from 2015) </w:t>
            </w:r>
          </w:p>
        </w:tc>
        <w:tc>
          <w:tcPr>
            <w:tcW w:w="569" w:type="dxa"/>
          </w:tcPr>
          <w:p w:rsidR="0023203B" w:rsidRPr="00121E86" w:rsidRDefault="0023203B" w:rsidP="00734130">
            <w:pPr>
              <w:rPr>
                <w:rFonts w:cs="Arial"/>
                <w:sz w:val="20"/>
                <w:szCs w:val="20"/>
              </w:rPr>
            </w:pPr>
            <w:r w:rsidRPr="00121E86">
              <w:rPr>
                <w:rFonts w:cs="Arial"/>
                <w:sz w:val="20"/>
                <w:szCs w:val="20"/>
              </w:rPr>
              <w:t>2</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121E86" w:rsidRDefault="0023203B" w:rsidP="00734130">
            <w:pPr>
              <w:rPr>
                <w:rFonts w:cs="Arial"/>
                <w:i/>
                <w:sz w:val="20"/>
                <w:szCs w:val="20"/>
              </w:rPr>
            </w:pPr>
            <w:r w:rsidRPr="00121E86">
              <w:rPr>
                <w:rFonts w:cs="Arial"/>
                <w:b/>
                <w:i/>
                <w:sz w:val="20"/>
                <w:szCs w:val="20"/>
              </w:rPr>
              <w:t>Local communication</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w:t>
            </w:r>
            <w:r w:rsidRPr="00121E86">
              <w:rPr>
                <w:rFonts w:cs="Arial"/>
                <w:b/>
                <w:i/>
                <w:sz w:val="20"/>
                <w:szCs w:val="20"/>
              </w:rPr>
              <w:t>not upheld</w:t>
            </w:r>
            <w:r w:rsidRPr="00121E86">
              <w:rPr>
                <w:rFonts w:cs="Arial"/>
                <w:i/>
                <w:sz w:val="20"/>
                <w:szCs w:val="20"/>
              </w:rPr>
              <w:t>, group disappointed they were not informed of celebrity taking part in Walk for Parkinson’s – celebrity did not want PR team to handle publicity of event)</w:t>
            </w:r>
          </w:p>
        </w:tc>
        <w:tc>
          <w:tcPr>
            <w:tcW w:w="569" w:type="dxa"/>
          </w:tcPr>
          <w:p w:rsidR="0023203B" w:rsidRPr="00121E86" w:rsidRDefault="0023203B" w:rsidP="00734130">
            <w:pPr>
              <w:rPr>
                <w:rFonts w:cs="Arial"/>
                <w:sz w:val="20"/>
                <w:szCs w:val="20"/>
              </w:rPr>
            </w:pPr>
            <w:r w:rsidRPr="00121E86">
              <w:rPr>
                <w:rFonts w:cs="Arial"/>
                <w:sz w:val="20"/>
                <w:szCs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046C49" w:rsidRDefault="0023203B" w:rsidP="00734130">
            <w:pPr>
              <w:rPr>
                <w:rFonts w:cs="Arial"/>
                <w:i/>
                <w:sz w:val="20"/>
                <w:szCs w:val="20"/>
              </w:rPr>
            </w:pPr>
            <w:r>
              <w:rPr>
                <w:rFonts w:cs="Arial"/>
                <w:b/>
                <w:i/>
                <w:sz w:val="20"/>
                <w:szCs w:val="20"/>
              </w:rPr>
              <w:t xml:space="preserve">No reply </w:t>
            </w:r>
            <w:r>
              <w:rPr>
                <w:rFonts w:cs="Arial"/>
                <w:i/>
                <w:sz w:val="20"/>
                <w:szCs w:val="20"/>
              </w:rPr>
              <w:t>(</w:t>
            </w:r>
            <w:r>
              <w:rPr>
                <w:rFonts w:cs="Arial"/>
                <w:b/>
                <w:i/>
                <w:sz w:val="20"/>
                <w:szCs w:val="20"/>
              </w:rPr>
              <w:t xml:space="preserve">1x </w:t>
            </w:r>
            <w:r>
              <w:rPr>
                <w:rFonts w:cs="Arial"/>
                <w:i/>
                <w:sz w:val="20"/>
                <w:szCs w:val="20"/>
              </w:rPr>
              <w:t>member had attended a specific programme and found it unhelpful/unpleasant, call backs had been offered twice by staff but no one has contacted the member to discuss)</w:t>
            </w:r>
          </w:p>
        </w:tc>
        <w:tc>
          <w:tcPr>
            <w:tcW w:w="569" w:type="dxa"/>
          </w:tcPr>
          <w:p w:rsidR="0023203B" w:rsidRPr="00121E86" w:rsidRDefault="009F08BF"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121E86" w:rsidRDefault="0023203B" w:rsidP="00734130">
            <w:pPr>
              <w:rPr>
                <w:rFonts w:cs="Arial"/>
                <w:i/>
                <w:sz w:val="20"/>
                <w:szCs w:val="20"/>
              </w:rPr>
            </w:pPr>
            <w:r w:rsidRPr="00121E86">
              <w:rPr>
                <w:rFonts w:cs="Arial"/>
                <w:b/>
                <w:i/>
                <w:sz w:val="20"/>
                <w:szCs w:val="20"/>
              </w:rPr>
              <w:t>Local Support look up tool</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Lead volunteer complained that group activities had been removed from the website, also stated that he did not believe the updates were sufficiently communicated to local groups. </w:t>
            </w:r>
            <w:r w:rsidRPr="00121E86">
              <w:rPr>
                <w:rFonts w:cs="Arial"/>
                <w:b/>
                <w:i/>
                <w:sz w:val="20"/>
                <w:szCs w:val="20"/>
              </w:rPr>
              <w:t>2x</w:t>
            </w:r>
            <w:r w:rsidRPr="00121E86">
              <w:rPr>
                <w:rFonts w:cs="Arial"/>
                <w:i/>
                <w:sz w:val="20"/>
                <w:szCs w:val="20"/>
              </w:rPr>
              <w:t xml:space="preserve"> volunteer states that the missing information on the website negatively impacts the charities image)</w:t>
            </w:r>
            <w:r>
              <w:rPr>
                <w:rFonts w:cs="Arial"/>
                <w:i/>
                <w:sz w:val="20"/>
                <w:szCs w:val="20"/>
              </w:rPr>
              <w:t xml:space="preserve"> </w:t>
            </w:r>
            <w:r w:rsidRPr="00C2003A">
              <w:rPr>
                <w:rFonts w:cs="Arial"/>
                <w:i/>
                <w:sz w:val="20"/>
              </w:rPr>
              <w:t>(</w:t>
            </w:r>
            <w:r w:rsidRPr="00112120">
              <w:rPr>
                <w:rFonts w:cs="Arial"/>
                <w:b/>
                <w:i/>
                <w:sz w:val="20"/>
              </w:rPr>
              <w:t>5</w:t>
            </w:r>
            <w:r w:rsidRPr="00C2003A">
              <w:rPr>
                <w:rFonts w:cs="Arial"/>
                <w:b/>
                <w:i/>
                <w:sz w:val="20"/>
              </w:rPr>
              <w:t>x</w:t>
            </w:r>
            <w:r w:rsidRPr="00C2003A">
              <w:rPr>
                <w:rFonts w:cs="Arial"/>
                <w:i/>
                <w:sz w:val="20"/>
              </w:rPr>
              <w:t xml:space="preserve"> members of local group raising concerns over inaccuracies)</w:t>
            </w:r>
          </w:p>
        </w:tc>
        <w:tc>
          <w:tcPr>
            <w:tcW w:w="569" w:type="dxa"/>
          </w:tcPr>
          <w:p w:rsidR="0023203B" w:rsidRPr="00121E86" w:rsidRDefault="0023203B" w:rsidP="00734130">
            <w:pPr>
              <w:rPr>
                <w:rFonts w:cs="Arial"/>
                <w:sz w:val="20"/>
                <w:szCs w:val="20"/>
              </w:rPr>
            </w:pPr>
            <w:r>
              <w:rPr>
                <w:rFonts w:cs="Arial"/>
                <w:sz w:val="20"/>
                <w:szCs w:val="20"/>
              </w:rPr>
              <w:t>8</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121E86" w:rsidRDefault="0023203B" w:rsidP="00734130">
            <w:pPr>
              <w:rPr>
                <w:rFonts w:cs="Arial"/>
                <w:i/>
                <w:sz w:val="20"/>
                <w:szCs w:val="20"/>
              </w:rPr>
            </w:pPr>
            <w:r w:rsidRPr="00121E86">
              <w:rPr>
                <w:rFonts w:cs="Arial"/>
                <w:b/>
                <w:i/>
                <w:sz w:val="20"/>
                <w:szCs w:val="20"/>
              </w:rPr>
              <w:t>Funding at group events</w:t>
            </w:r>
            <w:r w:rsidRPr="00121E86">
              <w:rPr>
                <w:rFonts w:cs="Arial"/>
                <w:i/>
                <w:sz w:val="20"/>
                <w:szCs w:val="20"/>
              </w:rPr>
              <w:t xml:space="preserve"> (1x group member complaint about method of funding for group trip)</w:t>
            </w:r>
          </w:p>
        </w:tc>
        <w:tc>
          <w:tcPr>
            <w:tcW w:w="569" w:type="dxa"/>
          </w:tcPr>
          <w:p w:rsidR="0023203B" w:rsidRPr="00121E86" w:rsidRDefault="0023203B" w:rsidP="00734130">
            <w:pPr>
              <w:rPr>
                <w:rFonts w:cs="Arial"/>
                <w:sz w:val="20"/>
                <w:szCs w:val="20"/>
              </w:rPr>
            </w:pPr>
            <w:r w:rsidRPr="00121E86">
              <w:rPr>
                <w:rFonts w:cs="Arial"/>
                <w:sz w:val="20"/>
                <w:szCs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121E86" w:rsidRDefault="0023203B" w:rsidP="00734130">
            <w:pPr>
              <w:rPr>
                <w:rFonts w:cs="Arial"/>
                <w:i/>
                <w:sz w:val="20"/>
                <w:szCs w:val="20"/>
              </w:rPr>
            </w:pPr>
            <w:r w:rsidRPr="00121E86">
              <w:rPr>
                <w:rFonts w:cs="Arial"/>
                <w:b/>
                <w:i/>
                <w:sz w:val="20"/>
                <w:szCs w:val="20"/>
              </w:rPr>
              <w:t xml:space="preserve">Bad experience at local class </w:t>
            </w:r>
            <w:r w:rsidRPr="00121E86">
              <w:rPr>
                <w:rFonts w:cs="Arial"/>
                <w:i/>
                <w:sz w:val="20"/>
                <w:szCs w:val="20"/>
              </w:rPr>
              <w:t xml:space="preserve">(1x lady felt that a class instructor had treated her husband insensitively)  </w:t>
            </w:r>
          </w:p>
        </w:tc>
        <w:tc>
          <w:tcPr>
            <w:tcW w:w="569" w:type="dxa"/>
          </w:tcPr>
          <w:p w:rsidR="0023203B" w:rsidRPr="00121E86" w:rsidRDefault="0023203B" w:rsidP="00734130">
            <w:pPr>
              <w:rPr>
                <w:rFonts w:cs="Arial"/>
                <w:sz w:val="20"/>
                <w:szCs w:val="20"/>
              </w:rPr>
            </w:pPr>
            <w:r w:rsidRPr="00121E86">
              <w:rPr>
                <w:rFonts w:cs="Arial"/>
                <w:sz w:val="20"/>
                <w:szCs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243C4E" w:rsidRDefault="0023203B" w:rsidP="00734130">
            <w:pPr>
              <w:rPr>
                <w:rFonts w:cs="Arial"/>
                <w:i/>
                <w:sz w:val="20"/>
              </w:rPr>
            </w:pPr>
            <w:r w:rsidRPr="00C2003A">
              <w:rPr>
                <w:rFonts w:cs="Arial"/>
                <w:b/>
                <w:i/>
                <w:sz w:val="20"/>
              </w:rPr>
              <w:t xml:space="preserve">Lack of support from local team </w:t>
            </w:r>
            <w:r w:rsidRPr="00C2003A">
              <w:rPr>
                <w:rFonts w:cs="Arial"/>
                <w:i/>
                <w:sz w:val="20"/>
              </w:rPr>
              <w:t>(</w:t>
            </w:r>
            <w:r w:rsidRPr="00C2003A">
              <w:rPr>
                <w:rFonts w:cs="Arial"/>
                <w:b/>
                <w:i/>
                <w:sz w:val="20"/>
              </w:rPr>
              <w:t>1x Not Upheld</w:t>
            </w:r>
            <w:r w:rsidRPr="00C2003A">
              <w:rPr>
                <w:rFonts w:cs="Arial"/>
                <w:i/>
                <w:sz w:val="20"/>
              </w:rPr>
              <w:t xml:space="preserve"> local team supported member within remit who had wanted to set up a new local group) (</w:t>
            </w:r>
            <w:r w:rsidRPr="00C2003A">
              <w:rPr>
                <w:rFonts w:cs="Arial"/>
                <w:b/>
                <w:i/>
                <w:sz w:val="20"/>
              </w:rPr>
              <w:t xml:space="preserve">1x </w:t>
            </w:r>
            <w:r w:rsidRPr="00C2003A">
              <w:rPr>
                <w:rFonts w:cs="Arial"/>
                <w:i/>
                <w:sz w:val="20"/>
              </w:rPr>
              <w:t>supporter did not feel supported by the local team during a dispute with GP surgery)</w:t>
            </w:r>
            <w:r>
              <w:rPr>
                <w:rFonts w:cs="Arial"/>
                <w:i/>
                <w:sz w:val="20"/>
              </w:rPr>
              <w:t>, (</w:t>
            </w:r>
            <w:r>
              <w:rPr>
                <w:rFonts w:cs="Arial"/>
                <w:b/>
                <w:i/>
                <w:sz w:val="20"/>
              </w:rPr>
              <w:t xml:space="preserve">1x </w:t>
            </w:r>
            <w:r>
              <w:rPr>
                <w:rFonts w:cs="Arial"/>
                <w:i/>
                <w:sz w:val="20"/>
              </w:rPr>
              <w:t>group members felt that a former committee member had been pressured into resigning and not received support from local staff)</w:t>
            </w:r>
          </w:p>
        </w:tc>
        <w:tc>
          <w:tcPr>
            <w:tcW w:w="569" w:type="dxa"/>
          </w:tcPr>
          <w:p w:rsidR="0023203B" w:rsidRPr="00C2003A" w:rsidRDefault="0023203B" w:rsidP="00734130">
            <w:pPr>
              <w:rPr>
                <w:rFonts w:cs="Arial"/>
                <w:i/>
                <w:sz w:val="20"/>
              </w:rPr>
            </w:pPr>
            <w:r>
              <w:rPr>
                <w:rFonts w:cs="Arial"/>
                <w:i/>
                <w:sz w:val="20"/>
              </w:rPr>
              <w:t>3</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C2003A" w:rsidRDefault="0023203B" w:rsidP="00734130">
            <w:pPr>
              <w:rPr>
                <w:rFonts w:cs="Arial"/>
                <w:i/>
                <w:sz w:val="20"/>
              </w:rPr>
            </w:pPr>
            <w:r w:rsidRPr="00C2003A">
              <w:rPr>
                <w:rFonts w:cs="Arial"/>
                <w:b/>
                <w:i/>
                <w:sz w:val="20"/>
              </w:rPr>
              <w:t xml:space="preserve">Lack of empathy at working together event </w:t>
            </w:r>
            <w:r w:rsidRPr="00C2003A">
              <w:rPr>
                <w:rFonts w:cs="Arial"/>
                <w:i/>
                <w:sz w:val="20"/>
              </w:rPr>
              <w:t>(</w:t>
            </w:r>
            <w:r w:rsidRPr="00C2003A">
              <w:rPr>
                <w:rFonts w:cs="Arial"/>
                <w:b/>
                <w:i/>
                <w:sz w:val="20"/>
              </w:rPr>
              <w:t>1x</w:t>
            </w:r>
            <w:r w:rsidRPr="00C2003A">
              <w:rPr>
                <w:rFonts w:cs="Arial"/>
                <w:i/>
                <w:sz w:val="20"/>
              </w:rPr>
              <w:t xml:space="preserve"> volunteer at a working together event noticed a member </w:t>
            </w:r>
            <w:r w:rsidRPr="00C2003A">
              <w:rPr>
                <w:rFonts w:cs="Arial"/>
                <w:i/>
                <w:sz w:val="20"/>
              </w:rPr>
              <w:lastRenderedPageBreak/>
              <w:t>of staff talking over a participant and felt this was a lack of understanding and empathy, location unspecified)</w:t>
            </w:r>
            <w:r w:rsidRPr="00C2003A">
              <w:rPr>
                <w:rFonts w:cs="Arial"/>
                <w:b/>
                <w:i/>
                <w:sz w:val="20"/>
              </w:rPr>
              <w:t xml:space="preserve"> </w:t>
            </w:r>
          </w:p>
        </w:tc>
        <w:tc>
          <w:tcPr>
            <w:tcW w:w="569" w:type="dxa"/>
          </w:tcPr>
          <w:p w:rsidR="0023203B" w:rsidRPr="00C2003A" w:rsidRDefault="0023203B" w:rsidP="00734130">
            <w:pPr>
              <w:rPr>
                <w:rFonts w:cs="Arial"/>
                <w:i/>
                <w:sz w:val="20"/>
              </w:rPr>
            </w:pPr>
            <w:r w:rsidRPr="00C2003A">
              <w:rPr>
                <w:rFonts w:cs="Arial"/>
                <w:i/>
                <w:sz w:val="20"/>
              </w:rPr>
              <w:lastRenderedPageBreak/>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C2003A" w:rsidRDefault="0023203B" w:rsidP="00734130">
            <w:pPr>
              <w:rPr>
                <w:rFonts w:cs="Arial"/>
                <w:b/>
                <w:i/>
                <w:sz w:val="20"/>
              </w:rPr>
            </w:pPr>
            <w:r w:rsidRPr="00C2003A">
              <w:rPr>
                <w:rFonts w:cs="Arial"/>
                <w:b/>
                <w:i/>
                <w:sz w:val="20"/>
              </w:rPr>
              <w:t xml:space="preserve">Data protection changes </w:t>
            </w:r>
            <w:r w:rsidRPr="00C2003A">
              <w:rPr>
                <w:rFonts w:cs="Arial"/>
                <w:i/>
                <w:sz w:val="20"/>
              </w:rPr>
              <w:t>(</w:t>
            </w:r>
            <w:r w:rsidR="00382A87">
              <w:rPr>
                <w:rFonts w:cs="Arial"/>
                <w:b/>
                <w:i/>
                <w:sz w:val="20"/>
              </w:rPr>
              <w:t>1</w:t>
            </w:r>
            <w:r w:rsidRPr="00C2003A">
              <w:rPr>
                <w:rFonts w:cs="Arial"/>
                <w:b/>
                <w:i/>
                <w:sz w:val="20"/>
              </w:rPr>
              <w:t xml:space="preserve">x </w:t>
            </w:r>
            <w:r w:rsidRPr="00C2003A">
              <w:rPr>
                <w:rFonts w:cs="Arial"/>
                <w:i/>
                <w:sz w:val="20"/>
              </w:rPr>
              <w:t>local group concerned that data protection changes have been implemented without consulting local groups, also concerned that it will make it difficult to maintain contact with people in local areas)</w:t>
            </w:r>
          </w:p>
        </w:tc>
        <w:tc>
          <w:tcPr>
            <w:tcW w:w="569" w:type="dxa"/>
          </w:tcPr>
          <w:p w:rsidR="0023203B" w:rsidRPr="00C2003A" w:rsidRDefault="0023203B" w:rsidP="00734130">
            <w:pPr>
              <w:rPr>
                <w:rFonts w:cs="Arial"/>
                <w:i/>
                <w:sz w:val="20"/>
              </w:rPr>
            </w:pPr>
            <w:r w:rsidRPr="00C2003A">
              <w:rPr>
                <w:rFonts w:cs="Arial"/>
                <w:i/>
                <w:sz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C2003A" w:rsidRDefault="0023203B" w:rsidP="00734130">
            <w:pPr>
              <w:rPr>
                <w:rFonts w:cs="Arial"/>
                <w:i/>
                <w:sz w:val="20"/>
              </w:rPr>
            </w:pPr>
            <w:r w:rsidRPr="00C2003A">
              <w:rPr>
                <w:rFonts w:cs="Arial"/>
                <w:b/>
                <w:i/>
                <w:sz w:val="20"/>
              </w:rPr>
              <w:t xml:space="preserve">Membership lists inaccuracies </w:t>
            </w:r>
            <w:r w:rsidRPr="00C2003A">
              <w:rPr>
                <w:rFonts w:cs="Arial"/>
                <w:i/>
                <w:sz w:val="20"/>
              </w:rPr>
              <w:t>(</w:t>
            </w:r>
            <w:r w:rsidRPr="00C2003A">
              <w:rPr>
                <w:rFonts w:cs="Arial"/>
                <w:b/>
                <w:i/>
                <w:sz w:val="20"/>
              </w:rPr>
              <w:t xml:space="preserve">1x </w:t>
            </w:r>
            <w:r w:rsidRPr="00C2003A">
              <w:rPr>
                <w:rFonts w:cs="Arial"/>
                <w:i/>
                <w:sz w:val="20"/>
              </w:rPr>
              <w:t>membership list contained inaccuracies, local networks discussed with local group)</w:t>
            </w:r>
          </w:p>
        </w:tc>
        <w:tc>
          <w:tcPr>
            <w:tcW w:w="569" w:type="dxa"/>
          </w:tcPr>
          <w:p w:rsidR="0023203B" w:rsidRPr="00C2003A" w:rsidRDefault="0023203B" w:rsidP="00734130">
            <w:pPr>
              <w:rPr>
                <w:rFonts w:cs="Arial"/>
                <w:i/>
                <w:sz w:val="20"/>
              </w:rPr>
            </w:pPr>
            <w:r w:rsidRPr="00C2003A">
              <w:rPr>
                <w:rFonts w:cs="Arial"/>
                <w:i/>
                <w:sz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C2003A" w:rsidRDefault="0023203B" w:rsidP="00734130">
            <w:pPr>
              <w:rPr>
                <w:rFonts w:cs="Arial"/>
                <w:i/>
                <w:sz w:val="20"/>
              </w:rPr>
            </w:pPr>
            <w:r w:rsidRPr="00C2003A">
              <w:rPr>
                <w:rFonts w:cs="Arial"/>
                <w:b/>
                <w:i/>
                <w:sz w:val="20"/>
              </w:rPr>
              <w:t xml:space="preserve">Local group literature </w:t>
            </w:r>
            <w:r w:rsidRPr="00C2003A">
              <w:rPr>
                <w:rFonts w:cs="Arial"/>
                <w:i/>
                <w:sz w:val="20"/>
              </w:rPr>
              <w:t>(</w:t>
            </w:r>
            <w:r w:rsidRPr="00C2003A">
              <w:rPr>
                <w:rFonts w:cs="Arial"/>
                <w:b/>
                <w:i/>
                <w:sz w:val="20"/>
              </w:rPr>
              <w:t>1x</w:t>
            </w:r>
            <w:r w:rsidRPr="00C2003A">
              <w:rPr>
                <w:rFonts w:cs="Arial"/>
                <w:i/>
                <w:sz w:val="20"/>
              </w:rPr>
              <w:t xml:space="preserve"> complaint around the amount of literature sent out to local groups querying whether it is cost effective, mailing believed to be strategy consolation cards but not confirmed)</w:t>
            </w:r>
          </w:p>
        </w:tc>
        <w:tc>
          <w:tcPr>
            <w:tcW w:w="569" w:type="dxa"/>
          </w:tcPr>
          <w:p w:rsidR="0023203B" w:rsidRPr="00C2003A" w:rsidRDefault="0023203B" w:rsidP="00734130">
            <w:pPr>
              <w:rPr>
                <w:rFonts w:cs="Arial"/>
                <w:i/>
                <w:sz w:val="20"/>
              </w:rPr>
            </w:pPr>
            <w:r w:rsidRPr="00C2003A">
              <w:rPr>
                <w:rFonts w:cs="Arial"/>
                <w:i/>
                <w:sz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C2003A" w:rsidRDefault="0023203B" w:rsidP="00734130">
            <w:pPr>
              <w:rPr>
                <w:rFonts w:cs="Arial"/>
                <w:i/>
                <w:sz w:val="20"/>
              </w:rPr>
            </w:pPr>
            <w:r w:rsidRPr="00C2003A">
              <w:rPr>
                <w:rFonts w:cs="Arial"/>
                <w:b/>
                <w:i/>
                <w:sz w:val="20"/>
              </w:rPr>
              <w:t>Group membership fees</w:t>
            </w:r>
            <w:r w:rsidRPr="00C2003A">
              <w:rPr>
                <w:rFonts w:cs="Arial"/>
                <w:i/>
                <w:sz w:val="20"/>
              </w:rPr>
              <w:t xml:space="preserve"> (</w:t>
            </w:r>
            <w:r w:rsidRPr="00C2003A">
              <w:rPr>
                <w:rFonts w:cs="Arial"/>
                <w:b/>
                <w:i/>
                <w:sz w:val="20"/>
              </w:rPr>
              <w:t xml:space="preserve">1x </w:t>
            </w:r>
            <w:r w:rsidRPr="00C2003A">
              <w:rPr>
                <w:rFonts w:cs="Arial"/>
                <w:i/>
                <w:sz w:val="20"/>
              </w:rPr>
              <w:t>member displeased that group membership and national membership were separated causing confusion)</w:t>
            </w:r>
          </w:p>
        </w:tc>
        <w:tc>
          <w:tcPr>
            <w:tcW w:w="569" w:type="dxa"/>
          </w:tcPr>
          <w:p w:rsidR="0023203B" w:rsidRPr="00C2003A" w:rsidRDefault="0023203B" w:rsidP="00734130">
            <w:pPr>
              <w:rPr>
                <w:rFonts w:cs="Arial"/>
                <w:i/>
                <w:sz w:val="20"/>
              </w:rPr>
            </w:pPr>
            <w:r w:rsidRPr="00C2003A">
              <w:rPr>
                <w:rFonts w:cs="Arial"/>
                <w:i/>
                <w:sz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C26077" w:rsidRDefault="0023203B" w:rsidP="00734130">
            <w:pPr>
              <w:rPr>
                <w:rFonts w:cs="Arial"/>
                <w:i/>
                <w:sz w:val="20"/>
              </w:rPr>
            </w:pPr>
            <w:r>
              <w:rPr>
                <w:rFonts w:cs="Arial"/>
                <w:b/>
                <w:i/>
                <w:sz w:val="20"/>
              </w:rPr>
              <w:t xml:space="preserve">Bullying within local group </w:t>
            </w:r>
            <w:r>
              <w:rPr>
                <w:rFonts w:cs="Arial"/>
                <w:i/>
                <w:sz w:val="20"/>
              </w:rPr>
              <w:t>(</w:t>
            </w:r>
            <w:r>
              <w:rPr>
                <w:rFonts w:cs="Arial"/>
                <w:b/>
                <w:i/>
                <w:sz w:val="20"/>
              </w:rPr>
              <w:t xml:space="preserve">1x </w:t>
            </w:r>
            <w:r>
              <w:rPr>
                <w:rFonts w:cs="Arial"/>
                <w:i/>
                <w:sz w:val="20"/>
              </w:rPr>
              <w:t xml:space="preserve">complaint received following disagreements within a local group. Volunteer Co-Ordinator offered to mediate </w:t>
            </w:r>
            <w:proofErr w:type="gramStart"/>
            <w:r>
              <w:rPr>
                <w:rFonts w:cs="Arial"/>
                <w:i/>
                <w:sz w:val="20"/>
              </w:rPr>
              <w:t>discussions</w:t>
            </w:r>
            <w:proofErr w:type="gramEnd"/>
            <w:r>
              <w:rPr>
                <w:rFonts w:cs="Arial"/>
                <w:i/>
                <w:sz w:val="20"/>
              </w:rPr>
              <w:t xml:space="preserve"> but member preferred to step away from local group)</w:t>
            </w:r>
          </w:p>
        </w:tc>
        <w:tc>
          <w:tcPr>
            <w:tcW w:w="569" w:type="dxa"/>
          </w:tcPr>
          <w:p w:rsidR="0023203B" w:rsidRPr="00C2003A" w:rsidRDefault="0023203B" w:rsidP="00734130">
            <w:pPr>
              <w:rPr>
                <w:rFonts w:cs="Arial"/>
                <w:i/>
                <w:sz w:val="20"/>
              </w:rPr>
            </w:pPr>
            <w:r>
              <w:rPr>
                <w:rFonts w:cs="Arial"/>
                <w:i/>
                <w:sz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023226" w:rsidRDefault="0023203B" w:rsidP="00734130">
            <w:pPr>
              <w:rPr>
                <w:rFonts w:cs="Arial"/>
                <w:i/>
                <w:sz w:val="20"/>
                <w:szCs w:val="20"/>
              </w:rPr>
            </w:pPr>
            <w:r>
              <w:rPr>
                <w:rFonts w:cs="Arial"/>
                <w:b/>
                <w:i/>
                <w:sz w:val="20"/>
                <w:szCs w:val="20"/>
              </w:rPr>
              <w:t>Local group accessibility</w:t>
            </w:r>
            <w:r>
              <w:rPr>
                <w:rFonts w:cs="Arial"/>
                <w:i/>
                <w:sz w:val="20"/>
                <w:szCs w:val="20"/>
              </w:rPr>
              <w:t xml:space="preserve"> (</w:t>
            </w:r>
            <w:r>
              <w:rPr>
                <w:rFonts w:cs="Arial"/>
                <w:b/>
                <w:i/>
                <w:sz w:val="20"/>
                <w:szCs w:val="20"/>
              </w:rPr>
              <w:t>1x</w:t>
            </w:r>
            <w:r>
              <w:rPr>
                <w:rFonts w:cs="Arial"/>
                <w:i/>
                <w:sz w:val="20"/>
                <w:szCs w:val="20"/>
              </w:rPr>
              <w:t xml:space="preserve"> due to specific accessibility needs a member was not able to attend certain local group events, leaving them feeling deserted by the local group system)</w:t>
            </w:r>
          </w:p>
        </w:tc>
        <w:tc>
          <w:tcPr>
            <w:tcW w:w="569" w:type="dxa"/>
          </w:tcPr>
          <w:p w:rsidR="0023203B" w:rsidRPr="00C953CF"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023226" w:rsidRDefault="0023203B" w:rsidP="00734130">
            <w:pPr>
              <w:rPr>
                <w:rFonts w:cs="Arial"/>
                <w:i/>
                <w:sz w:val="20"/>
              </w:rPr>
            </w:pPr>
            <w:r>
              <w:rPr>
                <w:rFonts w:cs="Arial"/>
                <w:b/>
                <w:i/>
                <w:sz w:val="20"/>
              </w:rPr>
              <w:t xml:space="preserve">Insensitive Helpline call </w:t>
            </w:r>
            <w:r>
              <w:rPr>
                <w:rFonts w:cs="Arial"/>
                <w:i/>
                <w:sz w:val="20"/>
              </w:rPr>
              <w:t>(</w:t>
            </w:r>
            <w:r>
              <w:rPr>
                <w:rFonts w:cs="Arial"/>
                <w:b/>
                <w:i/>
                <w:sz w:val="20"/>
              </w:rPr>
              <w:t>1x</w:t>
            </w:r>
            <w:r>
              <w:rPr>
                <w:rFonts w:cs="Arial"/>
                <w:i/>
                <w:sz w:val="20"/>
              </w:rPr>
              <w:t xml:space="preserve"> caller found that the operator, whilst being polite, did not fully listen and instead spoke at them, resulting in an insensitive call)</w:t>
            </w:r>
          </w:p>
        </w:tc>
        <w:tc>
          <w:tcPr>
            <w:tcW w:w="569" w:type="dxa"/>
          </w:tcPr>
          <w:p w:rsidR="0023203B" w:rsidRDefault="0023203B" w:rsidP="00734130">
            <w:pPr>
              <w:rPr>
                <w:rFonts w:cs="Arial"/>
                <w:i/>
                <w:sz w:val="20"/>
              </w:rPr>
            </w:pPr>
            <w:r>
              <w:rPr>
                <w:rFonts w:cs="Arial"/>
                <w:i/>
                <w:sz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7D2CA4" w:rsidRDefault="0023203B" w:rsidP="00734130">
            <w:pPr>
              <w:rPr>
                <w:rFonts w:cs="Arial"/>
                <w:i/>
                <w:sz w:val="20"/>
              </w:rPr>
            </w:pPr>
            <w:r>
              <w:rPr>
                <w:rFonts w:cs="Arial"/>
                <w:b/>
                <w:i/>
                <w:sz w:val="20"/>
              </w:rPr>
              <w:t xml:space="preserve">Forum account suspension </w:t>
            </w:r>
            <w:r>
              <w:rPr>
                <w:rFonts w:cs="Arial"/>
                <w:i/>
                <w:sz w:val="20"/>
              </w:rPr>
              <w:t>(</w:t>
            </w:r>
            <w:r>
              <w:rPr>
                <w:rFonts w:cs="Arial"/>
                <w:b/>
                <w:i/>
                <w:sz w:val="20"/>
              </w:rPr>
              <w:t>2x</w:t>
            </w:r>
            <w:r>
              <w:rPr>
                <w:rFonts w:cs="Arial"/>
                <w:i/>
                <w:sz w:val="20"/>
              </w:rPr>
              <w:t xml:space="preserve"> complaint about member of staff following forum account suspension)</w:t>
            </w:r>
          </w:p>
        </w:tc>
        <w:tc>
          <w:tcPr>
            <w:tcW w:w="569" w:type="dxa"/>
          </w:tcPr>
          <w:p w:rsidR="0023203B" w:rsidRPr="007D2CA4" w:rsidRDefault="0023203B" w:rsidP="00734130">
            <w:pPr>
              <w:rPr>
                <w:rFonts w:cs="Arial"/>
                <w:sz w:val="20"/>
              </w:rPr>
            </w:pPr>
            <w:r>
              <w:rPr>
                <w:rFonts w:cs="Arial"/>
                <w:sz w:val="20"/>
              </w:rPr>
              <w:t>2</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A33152" w:rsidRDefault="0023203B" w:rsidP="00734130">
            <w:pPr>
              <w:rPr>
                <w:rFonts w:cs="Arial"/>
                <w:i/>
                <w:sz w:val="20"/>
              </w:rPr>
            </w:pPr>
            <w:r>
              <w:rPr>
                <w:rFonts w:cs="Arial"/>
                <w:b/>
                <w:i/>
                <w:sz w:val="20"/>
              </w:rPr>
              <w:t xml:space="preserve">Local group order process </w:t>
            </w:r>
            <w:r>
              <w:rPr>
                <w:rFonts w:cs="Arial"/>
                <w:i/>
                <w:sz w:val="20"/>
              </w:rPr>
              <w:t>(</w:t>
            </w:r>
            <w:r>
              <w:rPr>
                <w:rFonts w:cs="Arial"/>
                <w:b/>
                <w:i/>
                <w:sz w:val="20"/>
              </w:rPr>
              <w:t>1x</w:t>
            </w:r>
            <w:r>
              <w:rPr>
                <w:rFonts w:cs="Arial"/>
                <w:i/>
                <w:sz w:val="20"/>
              </w:rPr>
              <w:t xml:space="preserve"> recourses not available to local groups)</w:t>
            </w:r>
          </w:p>
        </w:tc>
        <w:tc>
          <w:tcPr>
            <w:tcW w:w="569" w:type="dxa"/>
          </w:tcPr>
          <w:p w:rsidR="0023203B" w:rsidRDefault="0023203B" w:rsidP="00734130">
            <w:pPr>
              <w:rPr>
                <w:rFonts w:cs="Arial"/>
                <w:sz w:val="20"/>
              </w:rPr>
            </w:pPr>
            <w:r>
              <w:rPr>
                <w:rFonts w:cs="Arial"/>
                <w:sz w:val="20"/>
              </w:rPr>
              <w:t>1</w:t>
            </w:r>
          </w:p>
        </w:tc>
      </w:tr>
      <w:tr w:rsidR="00480026" w:rsidRPr="00644AE3" w:rsidTr="00734130">
        <w:trPr>
          <w:trHeight w:val="255"/>
        </w:trPr>
        <w:tc>
          <w:tcPr>
            <w:tcW w:w="3539" w:type="dxa"/>
            <w:vMerge/>
          </w:tcPr>
          <w:p w:rsidR="00480026" w:rsidRPr="009336E6" w:rsidRDefault="00480026" w:rsidP="00734130">
            <w:pPr>
              <w:spacing w:line="240" w:lineRule="auto"/>
              <w:rPr>
                <w:rFonts w:cs="Arial"/>
                <w:b/>
                <w:color w:val="00B0F0"/>
              </w:rPr>
            </w:pPr>
          </w:p>
        </w:tc>
        <w:tc>
          <w:tcPr>
            <w:tcW w:w="5243" w:type="dxa"/>
          </w:tcPr>
          <w:p w:rsidR="00480026" w:rsidRPr="00480026" w:rsidRDefault="00480026" w:rsidP="00734130">
            <w:pPr>
              <w:rPr>
                <w:rFonts w:cs="Arial"/>
                <w:i/>
                <w:sz w:val="20"/>
                <w:szCs w:val="20"/>
              </w:rPr>
            </w:pPr>
            <w:r>
              <w:rPr>
                <w:rFonts w:cs="Arial"/>
                <w:b/>
                <w:i/>
                <w:sz w:val="20"/>
                <w:szCs w:val="20"/>
              </w:rPr>
              <w:t xml:space="preserve">Post code search not working properly on website </w:t>
            </w:r>
            <w:r>
              <w:rPr>
                <w:rFonts w:cs="Arial"/>
                <w:i/>
                <w:sz w:val="20"/>
                <w:szCs w:val="20"/>
              </w:rPr>
              <w:t>(</w:t>
            </w:r>
            <w:r w:rsidRPr="00480026">
              <w:rPr>
                <w:rFonts w:cs="Arial"/>
                <w:b/>
                <w:i/>
                <w:sz w:val="20"/>
                <w:szCs w:val="20"/>
              </w:rPr>
              <w:t xml:space="preserve">1x </w:t>
            </w:r>
            <w:r>
              <w:rPr>
                <w:rFonts w:cs="Arial"/>
                <w:i/>
                <w:sz w:val="20"/>
                <w:szCs w:val="20"/>
              </w:rPr>
              <w:t xml:space="preserve">complaint about post code search not accepting towns as input, issue was resolved by Local Networks) </w:t>
            </w:r>
          </w:p>
        </w:tc>
        <w:tc>
          <w:tcPr>
            <w:tcW w:w="569" w:type="dxa"/>
          </w:tcPr>
          <w:p w:rsidR="00480026" w:rsidRDefault="00480026" w:rsidP="00734130">
            <w:pPr>
              <w:rPr>
                <w:rFonts w:cs="Arial"/>
                <w:sz w:val="20"/>
                <w:szCs w:val="20"/>
              </w:rPr>
            </w:pPr>
            <w:r>
              <w:rPr>
                <w:rFonts w:cs="Arial"/>
                <w:sz w:val="20"/>
                <w:szCs w:val="20"/>
              </w:rPr>
              <w:t>1</w:t>
            </w:r>
          </w:p>
        </w:tc>
      </w:tr>
      <w:tr w:rsidR="00203C83" w:rsidRPr="00644AE3" w:rsidTr="00734130">
        <w:trPr>
          <w:trHeight w:val="255"/>
        </w:trPr>
        <w:tc>
          <w:tcPr>
            <w:tcW w:w="3539" w:type="dxa"/>
            <w:vMerge/>
          </w:tcPr>
          <w:p w:rsidR="00203C83" w:rsidRPr="009336E6" w:rsidRDefault="00203C83" w:rsidP="00734130">
            <w:pPr>
              <w:spacing w:line="240" w:lineRule="auto"/>
              <w:rPr>
                <w:rFonts w:cs="Arial"/>
                <w:b/>
                <w:color w:val="00B0F0"/>
              </w:rPr>
            </w:pPr>
          </w:p>
        </w:tc>
        <w:tc>
          <w:tcPr>
            <w:tcW w:w="5243" w:type="dxa"/>
          </w:tcPr>
          <w:p w:rsidR="00203C83" w:rsidRPr="00203C83" w:rsidRDefault="00203C83" w:rsidP="00734130">
            <w:pPr>
              <w:rPr>
                <w:rFonts w:cs="Arial"/>
                <w:sz w:val="20"/>
                <w:szCs w:val="20"/>
              </w:rPr>
            </w:pPr>
            <w:r>
              <w:rPr>
                <w:rFonts w:cs="Arial"/>
                <w:b/>
                <w:i/>
                <w:sz w:val="20"/>
                <w:szCs w:val="20"/>
              </w:rPr>
              <w:t xml:space="preserve">Local business advertised on website without consent </w:t>
            </w:r>
            <w:r w:rsidRPr="00203C83">
              <w:rPr>
                <w:rFonts w:cs="Arial"/>
                <w:i/>
                <w:sz w:val="20"/>
                <w:szCs w:val="20"/>
              </w:rPr>
              <w:t>(</w:t>
            </w:r>
            <w:r>
              <w:rPr>
                <w:rFonts w:cs="Arial"/>
                <w:b/>
                <w:i/>
                <w:sz w:val="20"/>
                <w:szCs w:val="20"/>
              </w:rPr>
              <w:t xml:space="preserve">1x </w:t>
            </w:r>
            <w:r w:rsidRPr="00203C83">
              <w:rPr>
                <w:rFonts w:cs="Arial"/>
                <w:i/>
                <w:sz w:val="20"/>
                <w:szCs w:val="20"/>
              </w:rPr>
              <w:t>unhappy that his business details were used on the website without his consent)</w:t>
            </w:r>
          </w:p>
        </w:tc>
        <w:tc>
          <w:tcPr>
            <w:tcW w:w="569" w:type="dxa"/>
          </w:tcPr>
          <w:p w:rsidR="00203C83" w:rsidRPr="00203C83" w:rsidRDefault="00203C83"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Pr="009336E6" w:rsidRDefault="0023203B" w:rsidP="00734130">
            <w:pPr>
              <w:spacing w:line="240" w:lineRule="auto"/>
              <w:rPr>
                <w:rFonts w:cs="Arial"/>
                <w:b/>
                <w:color w:val="00B0F0"/>
              </w:rPr>
            </w:pPr>
          </w:p>
        </w:tc>
        <w:tc>
          <w:tcPr>
            <w:tcW w:w="5243" w:type="dxa"/>
          </w:tcPr>
          <w:p w:rsidR="0023203B" w:rsidRPr="00243C4E" w:rsidRDefault="003E21FB" w:rsidP="00734130">
            <w:pPr>
              <w:rPr>
                <w:rFonts w:cs="Arial"/>
                <w:b/>
                <w:i/>
                <w:sz w:val="20"/>
                <w:szCs w:val="20"/>
              </w:rPr>
            </w:pPr>
            <w:r>
              <w:rPr>
                <w:rFonts w:cs="Arial"/>
                <w:b/>
                <w:i/>
                <w:sz w:val="20"/>
                <w:szCs w:val="20"/>
              </w:rPr>
              <w:t xml:space="preserve">Complaint about </w:t>
            </w:r>
            <w:r w:rsidR="0023203B">
              <w:rPr>
                <w:rFonts w:cs="Arial"/>
                <w:b/>
                <w:i/>
                <w:sz w:val="20"/>
                <w:szCs w:val="20"/>
              </w:rPr>
              <w:t xml:space="preserve">staff </w:t>
            </w:r>
            <w:r>
              <w:rPr>
                <w:rFonts w:cs="Arial"/>
                <w:b/>
                <w:i/>
                <w:sz w:val="20"/>
                <w:szCs w:val="20"/>
              </w:rPr>
              <w:t xml:space="preserve">member </w:t>
            </w:r>
            <w:r w:rsidR="0023203B">
              <w:rPr>
                <w:rFonts w:cs="Arial"/>
                <w:b/>
                <w:i/>
                <w:sz w:val="20"/>
                <w:szCs w:val="20"/>
              </w:rPr>
              <w:t>(not upheld)</w:t>
            </w:r>
            <w:r w:rsidR="0023203B">
              <w:rPr>
                <w:rFonts w:cs="Arial"/>
                <w:i/>
                <w:sz w:val="20"/>
                <w:szCs w:val="20"/>
              </w:rPr>
              <w:t xml:space="preserve"> (</w:t>
            </w:r>
            <w:r w:rsidR="0023203B">
              <w:rPr>
                <w:rFonts w:cs="Arial"/>
                <w:b/>
                <w:i/>
                <w:sz w:val="20"/>
                <w:szCs w:val="20"/>
              </w:rPr>
              <w:t>1x</w:t>
            </w:r>
            <w:r w:rsidR="0023203B">
              <w:rPr>
                <w:rFonts w:cs="Arial"/>
                <w:i/>
                <w:sz w:val="20"/>
                <w:szCs w:val="20"/>
              </w:rPr>
              <w:t xml:space="preserve"> social media comments a</w:t>
            </w:r>
            <w:r w:rsidR="006F20F8">
              <w:rPr>
                <w:rFonts w:cs="Arial"/>
                <w:i/>
                <w:sz w:val="20"/>
                <w:szCs w:val="20"/>
              </w:rPr>
              <w:t xml:space="preserve">bout the disciplinary </w:t>
            </w:r>
            <w:r w:rsidR="0023203B">
              <w:rPr>
                <w:rFonts w:cs="Arial"/>
                <w:i/>
                <w:sz w:val="20"/>
                <w:szCs w:val="20"/>
              </w:rPr>
              <w:t xml:space="preserve">round a member of staff being disciplined, not upheld) </w:t>
            </w:r>
          </w:p>
        </w:tc>
        <w:tc>
          <w:tcPr>
            <w:tcW w:w="569" w:type="dxa"/>
          </w:tcPr>
          <w:p w:rsidR="0023203B" w:rsidRPr="009762BF" w:rsidRDefault="0023203B" w:rsidP="00734130">
            <w:pPr>
              <w:rPr>
                <w:rFonts w:cs="Arial"/>
                <w:i/>
                <w:sz w:val="20"/>
                <w:szCs w:val="20"/>
              </w:rPr>
            </w:pPr>
            <w:r>
              <w:rPr>
                <w:rFonts w:cs="Arial"/>
                <w:i/>
                <w:sz w:val="20"/>
                <w:szCs w:val="20"/>
              </w:rPr>
              <w:t>1</w:t>
            </w:r>
          </w:p>
        </w:tc>
      </w:tr>
      <w:tr w:rsidR="00ED7B15" w:rsidRPr="00644AE3" w:rsidTr="00734130">
        <w:trPr>
          <w:trHeight w:val="255"/>
        </w:trPr>
        <w:tc>
          <w:tcPr>
            <w:tcW w:w="3539" w:type="dxa"/>
          </w:tcPr>
          <w:p w:rsidR="00ED7B15" w:rsidRPr="009336E6" w:rsidRDefault="00ED7B15" w:rsidP="00734130">
            <w:pPr>
              <w:spacing w:line="240" w:lineRule="auto"/>
              <w:rPr>
                <w:rFonts w:cs="Arial"/>
                <w:b/>
                <w:color w:val="00B0F0"/>
              </w:rPr>
            </w:pPr>
          </w:p>
        </w:tc>
        <w:tc>
          <w:tcPr>
            <w:tcW w:w="5243" w:type="dxa"/>
          </w:tcPr>
          <w:p w:rsidR="00ED7B15" w:rsidRPr="00ED7B15" w:rsidRDefault="00ED7B15" w:rsidP="00734130">
            <w:pPr>
              <w:rPr>
                <w:rFonts w:cs="Arial"/>
                <w:i/>
                <w:sz w:val="20"/>
                <w:szCs w:val="20"/>
              </w:rPr>
            </w:pPr>
            <w:r>
              <w:rPr>
                <w:rFonts w:cs="Arial"/>
                <w:b/>
                <w:i/>
                <w:sz w:val="20"/>
                <w:szCs w:val="20"/>
              </w:rPr>
              <w:t xml:space="preserve">Lack of support for people living with Parkinson’s </w:t>
            </w:r>
            <w:r>
              <w:rPr>
                <w:rFonts w:cs="Arial"/>
                <w:i/>
                <w:sz w:val="20"/>
                <w:szCs w:val="20"/>
              </w:rPr>
              <w:t>(</w:t>
            </w:r>
            <w:r w:rsidRPr="00ED7B15">
              <w:rPr>
                <w:rFonts w:cs="Arial"/>
                <w:b/>
                <w:i/>
                <w:sz w:val="20"/>
                <w:szCs w:val="20"/>
              </w:rPr>
              <w:t>1x</w:t>
            </w:r>
            <w:r>
              <w:rPr>
                <w:rFonts w:cs="Arial"/>
                <w:i/>
                <w:sz w:val="20"/>
                <w:szCs w:val="20"/>
              </w:rPr>
              <w:t xml:space="preserve"> complaint about lack of support given for people living with Parkinson’s. Felt under supported as promised treatments and not received them) </w:t>
            </w:r>
          </w:p>
        </w:tc>
        <w:tc>
          <w:tcPr>
            <w:tcW w:w="569" w:type="dxa"/>
          </w:tcPr>
          <w:p w:rsidR="00ED7B15" w:rsidRPr="00ED7B15" w:rsidRDefault="00ED7B15" w:rsidP="00734130">
            <w:pPr>
              <w:rPr>
                <w:rFonts w:cs="Arial"/>
                <w:sz w:val="20"/>
                <w:szCs w:val="20"/>
              </w:rPr>
            </w:pPr>
            <w:r>
              <w:rPr>
                <w:rFonts w:cs="Arial"/>
                <w:sz w:val="20"/>
                <w:szCs w:val="20"/>
              </w:rPr>
              <w:t>1</w:t>
            </w:r>
          </w:p>
        </w:tc>
      </w:tr>
      <w:tr w:rsidR="00ED7B15" w:rsidRPr="00644AE3" w:rsidTr="00734130">
        <w:trPr>
          <w:trHeight w:val="255"/>
        </w:trPr>
        <w:tc>
          <w:tcPr>
            <w:tcW w:w="3539" w:type="dxa"/>
          </w:tcPr>
          <w:p w:rsidR="00ED7B15" w:rsidRPr="009336E6" w:rsidRDefault="00ED7B15" w:rsidP="00734130">
            <w:pPr>
              <w:spacing w:line="240" w:lineRule="auto"/>
              <w:rPr>
                <w:rFonts w:cs="Arial"/>
                <w:b/>
                <w:color w:val="00B0F0"/>
              </w:rPr>
            </w:pPr>
          </w:p>
        </w:tc>
        <w:tc>
          <w:tcPr>
            <w:tcW w:w="5243" w:type="dxa"/>
          </w:tcPr>
          <w:p w:rsidR="00ED7B15" w:rsidRPr="00ED7B15" w:rsidRDefault="00ED7B15" w:rsidP="00734130">
            <w:pPr>
              <w:rPr>
                <w:rFonts w:cs="Arial"/>
                <w:i/>
                <w:sz w:val="20"/>
                <w:szCs w:val="20"/>
              </w:rPr>
            </w:pPr>
            <w:r>
              <w:rPr>
                <w:rFonts w:cs="Arial"/>
                <w:b/>
                <w:i/>
                <w:sz w:val="20"/>
                <w:szCs w:val="20"/>
              </w:rPr>
              <w:t xml:space="preserve">Frustration at NHS failings (1x </w:t>
            </w:r>
            <w:r>
              <w:rPr>
                <w:rFonts w:cs="Arial"/>
                <w:i/>
                <w:sz w:val="20"/>
                <w:szCs w:val="20"/>
              </w:rPr>
              <w:t xml:space="preserve">member </w:t>
            </w:r>
            <w:r w:rsidR="00086F7B">
              <w:rPr>
                <w:rFonts w:cs="Arial"/>
                <w:i/>
                <w:sz w:val="20"/>
                <w:szCs w:val="20"/>
              </w:rPr>
              <w:t>unhappy at NHS failings for seven months, especially their consultant)</w:t>
            </w:r>
          </w:p>
        </w:tc>
        <w:tc>
          <w:tcPr>
            <w:tcW w:w="569" w:type="dxa"/>
          </w:tcPr>
          <w:p w:rsidR="00ED7B15" w:rsidRDefault="00086F7B" w:rsidP="00734130">
            <w:pPr>
              <w:rPr>
                <w:rFonts w:cs="Arial"/>
                <w:sz w:val="20"/>
                <w:szCs w:val="20"/>
              </w:rPr>
            </w:pPr>
            <w:r>
              <w:rPr>
                <w:rFonts w:cs="Arial"/>
                <w:sz w:val="20"/>
                <w:szCs w:val="20"/>
              </w:rPr>
              <w:t>1</w:t>
            </w:r>
          </w:p>
        </w:tc>
      </w:tr>
    </w:tbl>
    <w:p w:rsidR="0023203B" w:rsidRDefault="0023203B" w:rsidP="0023203B"/>
    <w:tbl>
      <w:tblPr>
        <w:tblStyle w:val="TableGrid"/>
        <w:tblW w:w="9489" w:type="dxa"/>
        <w:tblLayout w:type="fixed"/>
        <w:tblLook w:val="04A0" w:firstRow="1" w:lastRow="0" w:firstColumn="1" w:lastColumn="0" w:noHBand="0" w:noVBand="1"/>
      </w:tblPr>
      <w:tblGrid>
        <w:gridCol w:w="3539"/>
        <w:gridCol w:w="5243"/>
        <w:gridCol w:w="707"/>
      </w:tblGrid>
      <w:tr w:rsidR="0023203B" w:rsidRPr="00644AE3" w:rsidTr="00734130">
        <w:trPr>
          <w:trHeight w:val="255"/>
        </w:trPr>
        <w:tc>
          <w:tcPr>
            <w:tcW w:w="3539" w:type="dxa"/>
            <w:vMerge w:val="restart"/>
          </w:tcPr>
          <w:p w:rsidR="0023203B" w:rsidRDefault="0023203B" w:rsidP="00734130">
            <w:pPr>
              <w:spacing w:line="240" w:lineRule="auto"/>
              <w:rPr>
                <w:rFonts w:cs="Arial"/>
              </w:rPr>
            </w:pPr>
            <w:r w:rsidRPr="00052E05">
              <w:rPr>
                <w:rFonts w:cs="Arial"/>
                <w:b/>
                <w:color w:val="00B0F0"/>
              </w:rPr>
              <w:t>Research</w:t>
            </w:r>
            <w:r>
              <w:rPr>
                <w:rFonts w:cs="Arial"/>
                <w:b/>
                <w:color w:val="00B0F0"/>
              </w:rPr>
              <w:t xml:space="preserve"> (</w:t>
            </w:r>
            <w:r w:rsidR="009F08BF">
              <w:rPr>
                <w:rFonts w:cs="Arial"/>
                <w:b/>
                <w:color w:val="00B0F0"/>
              </w:rPr>
              <w:t>2</w:t>
            </w:r>
            <w:r>
              <w:rPr>
                <w:rFonts w:cs="Arial"/>
                <w:b/>
                <w:color w:val="00B0F0"/>
              </w:rPr>
              <w:t>)</w:t>
            </w:r>
          </w:p>
        </w:tc>
        <w:tc>
          <w:tcPr>
            <w:tcW w:w="5243" w:type="dxa"/>
          </w:tcPr>
          <w:p w:rsidR="0023203B" w:rsidRPr="00C2003A" w:rsidRDefault="0023203B" w:rsidP="00734130">
            <w:pPr>
              <w:rPr>
                <w:rFonts w:cs="Arial"/>
                <w:i/>
                <w:sz w:val="20"/>
              </w:rPr>
            </w:pPr>
            <w:r w:rsidRPr="00C2003A">
              <w:rPr>
                <w:rFonts w:cs="Arial"/>
                <w:b/>
                <w:i/>
                <w:sz w:val="20"/>
              </w:rPr>
              <w:t xml:space="preserve">Research grant application </w:t>
            </w:r>
            <w:r w:rsidRPr="00C2003A">
              <w:rPr>
                <w:rFonts w:cs="Arial"/>
                <w:i/>
                <w:sz w:val="20"/>
              </w:rPr>
              <w:t>(</w:t>
            </w:r>
            <w:r w:rsidRPr="00C2003A">
              <w:rPr>
                <w:rFonts w:cs="Arial"/>
                <w:b/>
                <w:i/>
                <w:sz w:val="20"/>
              </w:rPr>
              <w:t>1x</w:t>
            </w:r>
            <w:r w:rsidRPr="00C2003A">
              <w:rPr>
                <w:rFonts w:cs="Arial"/>
                <w:i/>
                <w:sz w:val="20"/>
              </w:rPr>
              <w:t xml:space="preserve"> complaint following grant application, </w:t>
            </w:r>
            <w:r w:rsidRPr="00C2003A">
              <w:rPr>
                <w:rFonts w:cs="Arial"/>
                <w:b/>
                <w:i/>
                <w:sz w:val="20"/>
              </w:rPr>
              <w:t>not upheld</w:t>
            </w:r>
            <w:r w:rsidRPr="00C2003A">
              <w:rPr>
                <w:rFonts w:cs="Arial"/>
                <w:i/>
                <w:sz w:val="20"/>
              </w:rPr>
              <w:t xml:space="preserve"> as application did not meet criteria set out)</w:t>
            </w:r>
          </w:p>
        </w:tc>
        <w:tc>
          <w:tcPr>
            <w:tcW w:w="707" w:type="dxa"/>
          </w:tcPr>
          <w:p w:rsidR="0023203B" w:rsidRPr="00C953CF"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Pr="00052E05" w:rsidRDefault="0023203B" w:rsidP="00734130">
            <w:pPr>
              <w:spacing w:line="240" w:lineRule="auto"/>
              <w:rPr>
                <w:rFonts w:cs="Arial"/>
                <w:b/>
                <w:color w:val="00B0F0"/>
              </w:rPr>
            </w:pPr>
          </w:p>
        </w:tc>
        <w:tc>
          <w:tcPr>
            <w:tcW w:w="5243" w:type="dxa"/>
          </w:tcPr>
          <w:p w:rsidR="0023203B" w:rsidRPr="00C2003A" w:rsidRDefault="0023203B" w:rsidP="00734130">
            <w:pPr>
              <w:rPr>
                <w:rFonts w:cs="Arial"/>
                <w:i/>
                <w:sz w:val="20"/>
              </w:rPr>
            </w:pPr>
            <w:r w:rsidRPr="00C2003A">
              <w:rPr>
                <w:rFonts w:cs="Arial"/>
                <w:b/>
                <w:i/>
                <w:sz w:val="20"/>
              </w:rPr>
              <w:t>Incorrect information on Research mailing</w:t>
            </w:r>
            <w:r w:rsidRPr="00C2003A">
              <w:rPr>
                <w:rFonts w:cs="Arial"/>
                <w:i/>
                <w:sz w:val="20"/>
              </w:rPr>
              <w:t xml:space="preserve"> (</w:t>
            </w:r>
            <w:r w:rsidRPr="00C2003A">
              <w:rPr>
                <w:rFonts w:cs="Arial"/>
                <w:b/>
                <w:i/>
                <w:sz w:val="20"/>
              </w:rPr>
              <w:t xml:space="preserve">1x </w:t>
            </w:r>
            <w:r w:rsidRPr="00C2003A">
              <w:rPr>
                <w:rFonts w:cs="Arial"/>
                <w:i/>
                <w:sz w:val="20"/>
              </w:rPr>
              <w:t>incorrect date used in email)</w:t>
            </w:r>
          </w:p>
        </w:tc>
        <w:tc>
          <w:tcPr>
            <w:tcW w:w="707" w:type="dxa"/>
          </w:tcPr>
          <w:p w:rsidR="0023203B" w:rsidRPr="00C953CF" w:rsidRDefault="0023203B" w:rsidP="00734130">
            <w:pPr>
              <w:rPr>
                <w:rFonts w:cs="Arial"/>
                <w:sz w:val="20"/>
                <w:szCs w:val="20"/>
              </w:rPr>
            </w:pPr>
            <w:r>
              <w:rPr>
                <w:rFonts w:cs="Arial"/>
                <w:sz w:val="20"/>
                <w:szCs w:val="20"/>
              </w:rPr>
              <w:t>1</w:t>
            </w:r>
          </w:p>
        </w:tc>
      </w:tr>
    </w:tbl>
    <w:p w:rsidR="0023203B" w:rsidRDefault="0023203B" w:rsidP="0023203B"/>
    <w:tbl>
      <w:tblPr>
        <w:tblStyle w:val="TableGrid"/>
        <w:tblW w:w="9489" w:type="dxa"/>
        <w:tblLayout w:type="fixed"/>
        <w:tblLook w:val="04A0" w:firstRow="1" w:lastRow="0" w:firstColumn="1" w:lastColumn="0" w:noHBand="0" w:noVBand="1"/>
      </w:tblPr>
      <w:tblGrid>
        <w:gridCol w:w="3539"/>
        <w:gridCol w:w="5243"/>
        <w:gridCol w:w="707"/>
      </w:tblGrid>
      <w:tr w:rsidR="0023203B" w:rsidRPr="00644AE3" w:rsidTr="00734130">
        <w:trPr>
          <w:trHeight w:val="255"/>
        </w:trPr>
        <w:tc>
          <w:tcPr>
            <w:tcW w:w="3539" w:type="dxa"/>
            <w:vMerge w:val="restart"/>
          </w:tcPr>
          <w:p w:rsidR="0023203B" w:rsidRDefault="0023203B" w:rsidP="00734130">
            <w:pPr>
              <w:spacing w:line="240" w:lineRule="auto"/>
              <w:rPr>
                <w:rFonts w:cs="Arial"/>
              </w:rPr>
            </w:pPr>
            <w:r w:rsidRPr="00052E05">
              <w:rPr>
                <w:rFonts w:cs="Arial"/>
                <w:b/>
                <w:color w:val="00B0F0"/>
              </w:rPr>
              <w:t>Organisational Development</w:t>
            </w:r>
            <w:r>
              <w:rPr>
                <w:rFonts w:cs="Arial"/>
                <w:b/>
                <w:color w:val="00B0F0"/>
              </w:rPr>
              <w:t xml:space="preserve"> (</w:t>
            </w:r>
            <w:r w:rsidR="009F08BF">
              <w:rPr>
                <w:rFonts w:cs="Arial"/>
                <w:b/>
                <w:color w:val="00B0F0"/>
              </w:rPr>
              <w:t>2</w:t>
            </w:r>
            <w:r>
              <w:rPr>
                <w:rFonts w:cs="Arial"/>
                <w:b/>
                <w:color w:val="00B0F0"/>
              </w:rPr>
              <w:t>)</w:t>
            </w:r>
          </w:p>
        </w:tc>
        <w:tc>
          <w:tcPr>
            <w:tcW w:w="5243" w:type="dxa"/>
          </w:tcPr>
          <w:p w:rsidR="0023203B" w:rsidRPr="007D2CA4" w:rsidRDefault="0023203B" w:rsidP="00734130">
            <w:pPr>
              <w:rPr>
                <w:rFonts w:cs="Arial"/>
                <w:i/>
                <w:sz w:val="20"/>
                <w:szCs w:val="20"/>
              </w:rPr>
            </w:pPr>
            <w:r>
              <w:rPr>
                <w:rFonts w:cs="Arial"/>
                <w:b/>
                <w:i/>
                <w:sz w:val="20"/>
                <w:szCs w:val="20"/>
              </w:rPr>
              <w:t xml:space="preserve">Recruitment </w:t>
            </w:r>
            <w:r>
              <w:rPr>
                <w:rFonts w:cs="Arial"/>
                <w:i/>
                <w:sz w:val="20"/>
                <w:szCs w:val="20"/>
              </w:rPr>
              <w:t>(</w:t>
            </w:r>
            <w:r>
              <w:rPr>
                <w:rFonts w:cs="Arial"/>
                <w:b/>
                <w:i/>
                <w:sz w:val="20"/>
                <w:szCs w:val="20"/>
              </w:rPr>
              <w:t>1x</w:t>
            </w:r>
            <w:r>
              <w:rPr>
                <w:rFonts w:cs="Arial"/>
                <w:i/>
                <w:sz w:val="20"/>
                <w:szCs w:val="20"/>
              </w:rPr>
              <w:t xml:space="preserve"> fundraiser received generic HR email following a deadline extension on an application due to time spent undertaking a Parkinson’s UK event. Accepts the outcome of the application but feels that more time should have been taken on reply due to the circumstances)</w:t>
            </w:r>
          </w:p>
        </w:tc>
        <w:tc>
          <w:tcPr>
            <w:tcW w:w="707" w:type="dxa"/>
          </w:tcPr>
          <w:p w:rsidR="0023203B" w:rsidRPr="00FA6D8E"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Pr="00052E05" w:rsidRDefault="0023203B" w:rsidP="00734130">
            <w:pPr>
              <w:spacing w:line="240" w:lineRule="auto"/>
              <w:rPr>
                <w:rFonts w:cs="Arial"/>
                <w:b/>
                <w:color w:val="00B0F0"/>
              </w:rPr>
            </w:pPr>
          </w:p>
        </w:tc>
        <w:tc>
          <w:tcPr>
            <w:tcW w:w="5243" w:type="dxa"/>
          </w:tcPr>
          <w:p w:rsidR="0023203B" w:rsidRPr="00A55793" w:rsidRDefault="00A55793" w:rsidP="00734130">
            <w:pPr>
              <w:rPr>
                <w:rFonts w:cs="Arial"/>
                <w:i/>
                <w:sz w:val="20"/>
                <w:szCs w:val="20"/>
              </w:rPr>
            </w:pPr>
            <w:r w:rsidRPr="00A55793">
              <w:rPr>
                <w:rFonts w:cs="Arial"/>
                <w:b/>
                <w:i/>
                <w:sz w:val="20"/>
                <w:szCs w:val="20"/>
              </w:rPr>
              <w:t>Job application feedback</w:t>
            </w:r>
            <w:r w:rsidRPr="00A55793">
              <w:rPr>
                <w:rFonts w:cs="Arial"/>
                <w:i/>
                <w:sz w:val="20"/>
                <w:szCs w:val="20"/>
              </w:rPr>
              <w:t xml:space="preserve"> (</w:t>
            </w:r>
            <w:r w:rsidRPr="00A55793">
              <w:rPr>
                <w:rFonts w:cs="Arial"/>
                <w:b/>
                <w:i/>
                <w:sz w:val="20"/>
                <w:szCs w:val="20"/>
              </w:rPr>
              <w:t xml:space="preserve">1x </w:t>
            </w:r>
            <w:r w:rsidRPr="00A55793">
              <w:rPr>
                <w:rFonts w:cs="Arial"/>
                <w:i/>
                <w:sz w:val="20"/>
                <w:szCs w:val="20"/>
              </w:rPr>
              <w:t>person unhappy that they did not receive feedback on why their application was unsuccessful</w:t>
            </w:r>
            <w:r>
              <w:rPr>
                <w:rFonts w:cs="Arial"/>
                <w:sz w:val="20"/>
                <w:szCs w:val="20"/>
              </w:rPr>
              <w:t xml:space="preserve">. </w:t>
            </w:r>
            <w:r w:rsidRPr="00A55793">
              <w:rPr>
                <w:rFonts w:cs="Arial"/>
                <w:i/>
                <w:sz w:val="20"/>
                <w:szCs w:val="20"/>
              </w:rPr>
              <w:t>They ha</w:t>
            </w:r>
            <w:r>
              <w:rPr>
                <w:rFonts w:cs="Arial"/>
                <w:i/>
                <w:sz w:val="20"/>
                <w:szCs w:val="20"/>
              </w:rPr>
              <w:t>ve</w:t>
            </w:r>
            <w:r w:rsidRPr="00A55793">
              <w:rPr>
                <w:rFonts w:cs="Arial"/>
                <w:i/>
                <w:sz w:val="20"/>
                <w:szCs w:val="20"/>
              </w:rPr>
              <w:t xml:space="preserve"> applied for jobs on three separate occasions and fe</w:t>
            </w:r>
            <w:r w:rsidR="00382A87">
              <w:rPr>
                <w:rFonts w:cs="Arial"/>
                <w:i/>
                <w:sz w:val="20"/>
                <w:szCs w:val="20"/>
              </w:rPr>
              <w:t>lt</w:t>
            </w:r>
            <w:r w:rsidRPr="00A55793">
              <w:rPr>
                <w:rFonts w:cs="Arial"/>
                <w:i/>
                <w:sz w:val="20"/>
                <w:szCs w:val="20"/>
              </w:rPr>
              <w:t xml:space="preserve"> like </w:t>
            </w:r>
            <w:r w:rsidR="00382A87">
              <w:rPr>
                <w:rFonts w:cs="Arial"/>
                <w:i/>
                <w:sz w:val="20"/>
                <w:szCs w:val="20"/>
              </w:rPr>
              <w:t>‘</w:t>
            </w:r>
            <w:r w:rsidRPr="00A55793">
              <w:rPr>
                <w:rFonts w:cs="Arial"/>
                <w:i/>
                <w:sz w:val="20"/>
                <w:szCs w:val="20"/>
              </w:rPr>
              <w:t>if you have Parkinson’s you don’t have a chance</w:t>
            </w:r>
            <w:r w:rsidR="00382A87">
              <w:rPr>
                <w:rFonts w:cs="Arial"/>
                <w:i/>
                <w:sz w:val="20"/>
                <w:szCs w:val="20"/>
              </w:rPr>
              <w:t>’</w:t>
            </w:r>
            <w:r w:rsidRPr="00A55793">
              <w:rPr>
                <w:rFonts w:cs="Arial"/>
                <w:i/>
                <w:sz w:val="20"/>
                <w:szCs w:val="20"/>
              </w:rPr>
              <w:t>)</w:t>
            </w:r>
          </w:p>
        </w:tc>
        <w:tc>
          <w:tcPr>
            <w:tcW w:w="707" w:type="dxa"/>
          </w:tcPr>
          <w:p w:rsidR="0023203B" w:rsidRDefault="00A55793" w:rsidP="00734130">
            <w:pPr>
              <w:rPr>
                <w:rFonts w:cs="Arial"/>
                <w:sz w:val="20"/>
                <w:szCs w:val="20"/>
              </w:rPr>
            </w:pPr>
            <w:r>
              <w:rPr>
                <w:rFonts w:cs="Arial"/>
                <w:sz w:val="20"/>
                <w:szCs w:val="20"/>
              </w:rPr>
              <w:t>1</w:t>
            </w:r>
          </w:p>
        </w:tc>
      </w:tr>
    </w:tbl>
    <w:p w:rsidR="0023203B" w:rsidRDefault="0023203B" w:rsidP="0023203B"/>
    <w:tbl>
      <w:tblPr>
        <w:tblStyle w:val="TableGrid"/>
        <w:tblW w:w="9489" w:type="dxa"/>
        <w:tblLayout w:type="fixed"/>
        <w:tblLook w:val="04A0" w:firstRow="1" w:lastRow="0" w:firstColumn="1" w:lastColumn="0" w:noHBand="0" w:noVBand="1"/>
      </w:tblPr>
      <w:tblGrid>
        <w:gridCol w:w="3539"/>
        <w:gridCol w:w="5243"/>
        <w:gridCol w:w="707"/>
      </w:tblGrid>
      <w:tr w:rsidR="0023203B" w:rsidRPr="00644AE3" w:rsidTr="00734130">
        <w:trPr>
          <w:trHeight w:val="255"/>
        </w:trPr>
        <w:tc>
          <w:tcPr>
            <w:tcW w:w="3539" w:type="dxa"/>
            <w:vMerge w:val="restart"/>
          </w:tcPr>
          <w:p w:rsidR="0023203B" w:rsidRDefault="0023203B" w:rsidP="00734130">
            <w:pPr>
              <w:spacing w:line="240" w:lineRule="auto"/>
              <w:rPr>
                <w:rFonts w:cs="Arial"/>
              </w:rPr>
            </w:pPr>
            <w:r>
              <w:rPr>
                <w:rFonts w:cs="Arial"/>
                <w:b/>
                <w:color w:val="00B0F0"/>
              </w:rPr>
              <w:t>Strategic Intelligence and Excellence Directorate (</w:t>
            </w:r>
            <w:r w:rsidR="009F08BF">
              <w:rPr>
                <w:rFonts w:cs="Arial"/>
                <w:b/>
                <w:color w:val="00B0F0"/>
              </w:rPr>
              <w:t>2</w:t>
            </w:r>
            <w:r>
              <w:rPr>
                <w:rFonts w:cs="Arial"/>
                <w:b/>
                <w:color w:val="00B0F0"/>
              </w:rPr>
              <w:t>)</w:t>
            </w:r>
          </w:p>
        </w:tc>
        <w:tc>
          <w:tcPr>
            <w:tcW w:w="5243" w:type="dxa"/>
          </w:tcPr>
          <w:p w:rsidR="0023203B" w:rsidRPr="00C2003A" w:rsidRDefault="0023203B" w:rsidP="00734130">
            <w:pPr>
              <w:rPr>
                <w:rFonts w:cs="Arial"/>
                <w:i/>
              </w:rPr>
            </w:pPr>
            <w:r w:rsidRPr="00C2003A">
              <w:rPr>
                <w:rFonts w:cs="Arial"/>
                <w:b/>
                <w:i/>
                <w:sz w:val="20"/>
              </w:rPr>
              <w:t xml:space="preserve">Volunteer educator support </w:t>
            </w:r>
            <w:r w:rsidRPr="00C2003A">
              <w:rPr>
                <w:rFonts w:cs="Arial"/>
                <w:i/>
                <w:sz w:val="20"/>
              </w:rPr>
              <w:t>(</w:t>
            </w:r>
            <w:r w:rsidRPr="00C2003A">
              <w:rPr>
                <w:rFonts w:cs="Arial"/>
                <w:b/>
                <w:i/>
                <w:sz w:val="20"/>
              </w:rPr>
              <w:t xml:space="preserve">1x </w:t>
            </w:r>
            <w:r w:rsidRPr="00C2003A">
              <w:rPr>
                <w:rFonts w:cs="Arial"/>
                <w:i/>
                <w:sz w:val="20"/>
              </w:rPr>
              <w:t>Volunteer educator feels that Parkinson’s UK does not do enough to promote the education programme. Complaint also includes dissatisfaction at amended education feedback forms)</w:t>
            </w:r>
          </w:p>
        </w:tc>
        <w:tc>
          <w:tcPr>
            <w:tcW w:w="707" w:type="dxa"/>
          </w:tcPr>
          <w:p w:rsidR="0023203B" w:rsidRPr="008C1072" w:rsidRDefault="0023203B" w:rsidP="00734130">
            <w:pPr>
              <w:rPr>
                <w:rFonts w:cs="Arial"/>
              </w:rPr>
            </w:pPr>
            <w:r>
              <w:rPr>
                <w:rFonts w:cs="Arial"/>
              </w:rPr>
              <w:t>1</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046C49" w:rsidRDefault="0023203B" w:rsidP="00734130">
            <w:pPr>
              <w:rPr>
                <w:rFonts w:cs="Arial"/>
                <w:i/>
                <w:sz w:val="20"/>
                <w:szCs w:val="20"/>
              </w:rPr>
            </w:pPr>
            <w:r>
              <w:rPr>
                <w:rFonts w:cs="Arial"/>
                <w:b/>
                <w:i/>
                <w:sz w:val="20"/>
                <w:szCs w:val="20"/>
              </w:rPr>
              <w:t>Your Life, Your Services</w:t>
            </w:r>
            <w:r>
              <w:rPr>
                <w:rFonts w:cs="Arial"/>
                <w:i/>
                <w:sz w:val="20"/>
                <w:szCs w:val="20"/>
              </w:rPr>
              <w:t xml:space="preserve"> (</w:t>
            </w:r>
            <w:r>
              <w:rPr>
                <w:rFonts w:cs="Arial"/>
                <w:b/>
                <w:i/>
                <w:sz w:val="20"/>
                <w:szCs w:val="20"/>
              </w:rPr>
              <w:t xml:space="preserve">1x </w:t>
            </w:r>
            <w:r>
              <w:rPr>
                <w:rFonts w:cs="Arial"/>
                <w:i/>
                <w:sz w:val="20"/>
                <w:szCs w:val="20"/>
              </w:rPr>
              <w:t>member felt that the survey asked too much identifiable information)</w:t>
            </w:r>
          </w:p>
        </w:tc>
        <w:tc>
          <w:tcPr>
            <w:tcW w:w="707" w:type="dxa"/>
          </w:tcPr>
          <w:p w:rsidR="0023203B" w:rsidRPr="00C953CF" w:rsidRDefault="0023203B" w:rsidP="00734130">
            <w:pPr>
              <w:rPr>
                <w:rFonts w:cs="Arial"/>
                <w:sz w:val="20"/>
                <w:szCs w:val="20"/>
              </w:rPr>
            </w:pPr>
            <w:r>
              <w:rPr>
                <w:rFonts w:cs="Arial"/>
                <w:sz w:val="20"/>
                <w:szCs w:val="20"/>
              </w:rPr>
              <w:t>1</w:t>
            </w:r>
          </w:p>
        </w:tc>
      </w:tr>
    </w:tbl>
    <w:p w:rsidR="0023203B" w:rsidRDefault="0023203B" w:rsidP="0023203B"/>
    <w:tbl>
      <w:tblPr>
        <w:tblStyle w:val="TableGrid"/>
        <w:tblW w:w="9489" w:type="dxa"/>
        <w:tblLayout w:type="fixed"/>
        <w:tblLook w:val="04A0" w:firstRow="1" w:lastRow="0" w:firstColumn="1" w:lastColumn="0" w:noHBand="0" w:noVBand="1"/>
      </w:tblPr>
      <w:tblGrid>
        <w:gridCol w:w="3539"/>
        <w:gridCol w:w="5243"/>
        <w:gridCol w:w="707"/>
      </w:tblGrid>
      <w:tr w:rsidR="0023203B" w:rsidRPr="00644AE3" w:rsidTr="00734130">
        <w:trPr>
          <w:trHeight w:val="255"/>
        </w:trPr>
        <w:tc>
          <w:tcPr>
            <w:tcW w:w="3539" w:type="dxa"/>
            <w:vMerge w:val="restart"/>
          </w:tcPr>
          <w:p w:rsidR="0023203B" w:rsidRDefault="0023203B" w:rsidP="00734130">
            <w:pPr>
              <w:spacing w:line="240" w:lineRule="auto"/>
              <w:rPr>
                <w:rFonts w:cs="Arial"/>
                <w:b/>
                <w:color w:val="00B0F0"/>
              </w:rPr>
            </w:pPr>
            <w:r>
              <w:rPr>
                <w:rFonts w:cs="Arial"/>
                <w:b/>
                <w:color w:val="00B0F0"/>
              </w:rPr>
              <w:t xml:space="preserve">Digital Transformation and Communications Directorate </w:t>
            </w:r>
            <w:r w:rsidRPr="001A60A9">
              <w:rPr>
                <w:rFonts w:cs="Arial"/>
                <w:b/>
                <w:color w:val="00B0F0"/>
              </w:rPr>
              <w:t>(</w:t>
            </w:r>
            <w:r w:rsidR="0006247F" w:rsidRPr="001A60A9">
              <w:rPr>
                <w:rFonts w:cs="Arial"/>
                <w:b/>
                <w:color w:val="00B0F0"/>
              </w:rPr>
              <w:t>8</w:t>
            </w:r>
            <w:r w:rsidRPr="001A60A9">
              <w:rPr>
                <w:rFonts w:cs="Arial"/>
                <w:b/>
                <w:color w:val="00B0F0"/>
              </w:rPr>
              <w:t>)</w:t>
            </w:r>
            <w:r>
              <w:rPr>
                <w:rFonts w:cs="Arial"/>
                <w:b/>
                <w:color w:val="00B0F0"/>
              </w:rPr>
              <w:t xml:space="preserve"> </w:t>
            </w:r>
          </w:p>
        </w:tc>
        <w:tc>
          <w:tcPr>
            <w:tcW w:w="5243" w:type="dxa"/>
          </w:tcPr>
          <w:p w:rsidR="0023203B" w:rsidRPr="00022ECB" w:rsidRDefault="0023203B" w:rsidP="00734130">
            <w:pPr>
              <w:rPr>
                <w:rFonts w:cs="Arial"/>
                <w:i/>
                <w:sz w:val="20"/>
                <w:szCs w:val="20"/>
              </w:rPr>
            </w:pPr>
            <w:r w:rsidRPr="00121E86">
              <w:rPr>
                <w:rFonts w:cs="Arial"/>
                <w:b/>
                <w:i/>
                <w:sz w:val="20"/>
                <w:szCs w:val="20"/>
              </w:rPr>
              <w:t>New Forum</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difficulties logging into new forum, account details are invalid, </w:t>
            </w:r>
            <w:r w:rsidRPr="00121E86">
              <w:rPr>
                <w:rFonts w:cs="Arial"/>
                <w:b/>
                <w:i/>
                <w:sz w:val="20"/>
                <w:szCs w:val="20"/>
              </w:rPr>
              <w:t>1x</w:t>
            </w:r>
            <w:r w:rsidRPr="00121E86">
              <w:rPr>
                <w:rFonts w:cs="Arial"/>
                <w:i/>
                <w:sz w:val="20"/>
                <w:szCs w:val="20"/>
              </w:rPr>
              <w:t xml:space="preserve"> forum user complained following ‘social club’ area on forum had briefly been made accessible to public viewers)</w:t>
            </w:r>
          </w:p>
        </w:tc>
        <w:tc>
          <w:tcPr>
            <w:tcW w:w="707" w:type="dxa"/>
          </w:tcPr>
          <w:p w:rsidR="0023203B" w:rsidRPr="00C953CF" w:rsidRDefault="0023203B" w:rsidP="00734130">
            <w:pPr>
              <w:rPr>
                <w:rFonts w:cs="Arial"/>
                <w:sz w:val="20"/>
                <w:szCs w:val="20"/>
              </w:rPr>
            </w:pPr>
            <w:r>
              <w:rPr>
                <w:rFonts w:cs="Arial"/>
                <w:sz w:val="20"/>
                <w:szCs w:val="20"/>
              </w:rPr>
              <w:t>2</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121E86" w:rsidRDefault="0023203B" w:rsidP="00734130">
            <w:pPr>
              <w:rPr>
                <w:rFonts w:cs="Arial"/>
                <w:b/>
                <w:i/>
                <w:sz w:val="20"/>
                <w:szCs w:val="20"/>
              </w:rPr>
            </w:pPr>
            <w:r w:rsidRPr="00121E86">
              <w:rPr>
                <w:rFonts w:cs="Arial"/>
                <w:b/>
                <w:i/>
                <w:sz w:val="20"/>
                <w:szCs w:val="20"/>
              </w:rPr>
              <w:t xml:space="preserve">Mali Jenkins Fund </w:t>
            </w:r>
            <w:r w:rsidRPr="00121E86">
              <w:rPr>
                <w:rFonts w:cs="Arial"/>
                <w:i/>
                <w:sz w:val="20"/>
                <w:szCs w:val="20"/>
              </w:rPr>
              <w:t>(</w:t>
            </w:r>
            <w:r w:rsidRPr="00121E86">
              <w:rPr>
                <w:rFonts w:cs="Arial"/>
                <w:b/>
                <w:i/>
                <w:sz w:val="20"/>
                <w:szCs w:val="20"/>
              </w:rPr>
              <w:t>1x</w:t>
            </w:r>
            <w:r w:rsidRPr="00121E86">
              <w:rPr>
                <w:rFonts w:cs="Arial"/>
                <w:i/>
                <w:sz w:val="20"/>
                <w:szCs w:val="20"/>
              </w:rPr>
              <w:t xml:space="preserve"> complain about the length of time it has taken to replace the Mali Jenkins Fund with taking control grant, also questions what had happened with funding since 2015 and why certain areas have been selected for the new programme)</w:t>
            </w:r>
          </w:p>
        </w:tc>
        <w:tc>
          <w:tcPr>
            <w:tcW w:w="707" w:type="dxa"/>
          </w:tcPr>
          <w:p w:rsidR="0023203B" w:rsidRPr="00C953CF"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121E86" w:rsidRDefault="0023203B" w:rsidP="00734130">
            <w:pPr>
              <w:rPr>
                <w:rFonts w:cs="Arial"/>
                <w:i/>
                <w:sz w:val="20"/>
                <w:szCs w:val="20"/>
              </w:rPr>
            </w:pPr>
            <w:r w:rsidRPr="00121E86">
              <w:rPr>
                <w:rFonts w:cs="Arial"/>
                <w:b/>
                <w:i/>
                <w:sz w:val="20"/>
                <w:szCs w:val="20"/>
              </w:rPr>
              <w:t xml:space="preserve">Plastic Waste </w:t>
            </w:r>
            <w:r w:rsidRPr="00121E86">
              <w:rPr>
                <w:rFonts w:cs="Arial"/>
                <w:i/>
                <w:sz w:val="20"/>
                <w:szCs w:val="20"/>
              </w:rPr>
              <w:t>(</w:t>
            </w:r>
            <w:r w:rsidRPr="00121E86">
              <w:rPr>
                <w:rFonts w:cs="Arial"/>
                <w:b/>
                <w:i/>
                <w:sz w:val="20"/>
                <w:szCs w:val="20"/>
              </w:rPr>
              <w:t xml:space="preserve">1x </w:t>
            </w:r>
            <w:r w:rsidRPr="00121E86">
              <w:rPr>
                <w:rFonts w:cs="Arial"/>
                <w:i/>
                <w:sz w:val="20"/>
                <w:szCs w:val="20"/>
              </w:rPr>
              <w:t>complaint over the use of opaque plastic covering certain mailings)</w:t>
            </w:r>
          </w:p>
        </w:tc>
        <w:tc>
          <w:tcPr>
            <w:tcW w:w="707" w:type="dxa"/>
          </w:tcPr>
          <w:p w:rsidR="0023203B"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121E86" w:rsidRDefault="0023203B" w:rsidP="00734130">
            <w:pPr>
              <w:rPr>
                <w:rFonts w:cs="Arial"/>
                <w:i/>
                <w:sz w:val="20"/>
                <w:szCs w:val="20"/>
              </w:rPr>
            </w:pPr>
            <w:r w:rsidRPr="00121E86">
              <w:rPr>
                <w:rFonts w:cs="Arial"/>
                <w:b/>
                <w:i/>
                <w:sz w:val="20"/>
                <w:szCs w:val="20"/>
              </w:rPr>
              <w:t>Negative Parkinson’s UK video</w:t>
            </w:r>
            <w:r w:rsidRPr="00121E86">
              <w:rPr>
                <w:rFonts w:cs="Arial"/>
                <w:i/>
                <w:sz w:val="20"/>
                <w:szCs w:val="20"/>
              </w:rPr>
              <w:t xml:space="preserve"> (</w:t>
            </w:r>
            <w:r w:rsidRPr="00121E86">
              <w:rPr>
                <w:rFonts w:cs="Arial"/>
                <w:b/>
                <w:i/>
                <w:sz w:val="20"/>
                <w:szCs w:val="20"/>
              </w:rPr>
              <w:t>1x</w:t>
            </w:r>
            <w:r w:rsidRPr="00121E86">
              <w:rPr>
                <w:rFonts w:cs="Arial"/>
                <w:i/>
                <w:sz w:val="20"/>
                <w:szCs w:val="20"/>
              </w:rPr>
              <w:t xml:space="preserve"> member had found the tone of the video negative and uninspiring)</w:t>
            </w:r>
          </w:p>
        </w:tc>
        <w:tc>
          <w:tcPr>
            <w:tcW w:w="707" w:type="dxa"/>
          </w:tcPr>
          <w:p w:rsidR="0023203B" w:rsidRPr="00FA6D8E"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C2003A" w:rsidRDefault="0023203B" w:rsidP="00734130">
            <w:pPr>
              <w:rPr>
                <w:rFonts w:cs="Arial"/>
                <w:i/>
                <w:sz w:val="20"/>
              </w:rPr>
            </w:pPr>
            <w:r w:rsidRPr="00C2003A">
              <w:rPr>
                <w:rFonts w:cs="Arial"/>
                <w:b/>
                <w:i/>
                <w:sz w:val="20"/>
              </w:rPr>
              <w:t>World Parkinson’s Day video</w:t>
            </w:r>
            <w:r w:rsidRPr="00C2003A">
              <w:rPr>
                <w:rFonts w:cs="Arial"/>
                <w:i/>
                <w:sz w:val="20"/>
              </w:rPr>
              <w:t xml:space="preserve"> (</w:t>
            </w:r>
            <w:r w:rsidRPr="00C2003A">
              <w:rPr>
                <w:rFonts w:cs="Arial"/>
                <w:b/>
                <w:i/>
                <w:sz w:val="20"/>
              </w:rPr>
              <w:t xml:space="preserve">1x </w:t>
            </w:r>
            <w:r w:rsidRPr="00C2003A">
              <w:rPr>
                <w:rFonts w:cs="Arial"/>
                <w:i/>
                <w:sz w:val="20"/>
              </w:rPr>
              <w:t>member had found the video to be too negative)</w:t>
            </w:r>
          </w:p>
        </w:tc>
        <w:tc>
          <w:tcPr>
            <w:tcW w:w="707" w:type="dxa"/>
          </w:tcPr>
          <w:p w:rsidR="0023203B" w:rsidRPr="008C1072" w:rsidRDefault="0023203B" w:rsidP="00734130">
            <w:pPr>
              <w:rPr>
                <w:rFonts w:cs="Arial"/>
              </w:rPr>
            </w:pPr>
            <w:r>
              <w:rPr>
                <w:rFonts w:cs="Arial"/>
              </w:rPr>
              <w:t>1</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A33152" w:rsidRDefault="0023203B" w:rsidP="00734130">
            <w:pPr>
              <w:rPr>
                <w:rFonts w:cs="Arial"/>
                <w:i/>
                <w:sz w:val="20"/>
                <w:szCs w:val="20"/>
              </w:rPr>
            </w:pPr>
            <w:r>
              <w:rPr>
                <w:rFonts w:cs="Arial"/>
                <w:b/>
                <w:i/>
                <w:sz w:val="20"/>
                <w:szCs w:val="20"/>
              </w:rPr>
              <w:t xml:space="preserve">The Parkinson </w:t>
            </w:r>
            <w:r>
              <w:rPr>
                <w:rFonts w:cs="Arial"/>
                <w:i/>
                <w:sz w:val="20"/>
                <w:szCs w:val="20"/>
              </w:rPr>
              <w:t>(</w:t>
            </w:r>
            <w:r>
              <w:rPr>
                <w:rFonts w:cs="Arial"/>
                <w:b/>
                <w:i/>
                <w:sz w:val="20"/>
                <w:szCs w:val="20"/>
              </w:rPr>
              <w:t>1x</w:t>
            </w:r>
            <w:r>
              <w:rPr>
                <w:rFonts w:cs="Arial"/>
                <w:i/>
                <w:sz w:val="20"/>
                <w:szCs w:val="20"/>
              </w:rPr>
              <w:t xml:space="preserve"> member finds the design and style of the Parkinson to be outdated and lack focus on young onset Parkinson’s)</w:t>
            </w:r>
          </w:p>
        </w:tc>
        <w:tc>
          <w:tcPr>
            <w:tcW w:w="707" w:type="dxa"/>
          </w:tcPr>
          <w:p w:rsidR="0023203B"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A33152" w:rsidRDefault="0023203B" w:rsidP="00734130">
            <w:pPr>
              <w:rPr>
                <w:rFonts w:cs="Arial"/>
                <w:i/>
                <w:sz w:val="20"/>
                <w:szCs w:val="20"/>
              </w:rPr>
            </w:pPr>
            <w:r>
              <w:rPr>
                <w:rFonts w:cs="Arial"/>
                <w:b/>
                <w:i/>
                <w:sz w:val="20"/>
                <w:szCs w:val="20"/>
              </w:rPr>
              <w:t>Digital focus</w:t>
            </w:r>
            <w:r>
              <w:rPr>
                <w:rFonts w:cs="Arial"/>
                <w:i/>
                <w:sz w:val="20"/>
                <w:szCs w:val="20"/>
              </w:rPr>
              <w:t xml:space="preserve"> (</w:t>
            </w:r>
            <w:r>
              <w:rPr>
                <w:rFonts w:cs="Arial"/>
                <w:b/>
                <w:i/>
                <w:sz w:val="20"/>
                <w:szCs w:val="20"/>
              </w:rPr>
              <w:t xml:space="preserve">1x </w:t>
            </w:r>
            <w:r>
              <w:rPr>
                <w:rFonts w:cs="Arial"/>
                <w:i/>
                <w:sz w:val="20"/>
                <w:szCs w:val="20"/>
              </w:rPr>
              <w:t xml:space="preserve">member dislikes the emphasis placed on the charities digital focus, labelling it ‘smug’ and </w:t>
            </w:r>
            <w:r>
              <w:rPr>
                <w:rFonts w:cs="Arial"/>
                <w:i/>
                <w:sz w:val="20"/>
                <w:szCs w:val="20"/>
              </w:rPr>
              <w:lastRenderedPageBreak/>
              <w:t>suggesting more focus should be placed on front line support of people with Parkinson’s within NHS services)</w:t>
            </w:r>
          </w:p>
        </w:tc>
        <w:tc>
          <w:tcPr>
            <w:tcW w:w="707" w:type="dxa"/>
          </w:tcPr>
          <w:p w:rsidR="0023203B" w:rsidRPr="00FA6D8E" w:rsidRDefault="0023203B" w:rsidP="00734130">
            <w:pPr>
              <w:rPr>
                <w:rFonts w:cs="Arial"/>
                <w:sz w:val="20"/>
                <w:szCs w:val="20"/>
              </w:rPr>
            </w:pPr>
            <w:r>
              <w:rPr>
                <w:rFonts w:cs="Arial"/>
                <w:sz w:val="20"/>
                <w:szCs w:val="20"/>
              </w:rPr>
              <w:lastRenderedPageBreak/>
              <w:t>1</w:t>
            </w:r>
          </w:p>
        </w:tc>
      </w:tr>
    </w:tbl>
    <w:p w:rsidR="0023203B" w:rsidRDefault="0023203B" w:rsidP="0023203B"/>
    <w:tbl>
      <w:tblPr>
        <w:tblStyle w:val="TableGrid"/>
        <w:tblW w:w="9489" w:type="dxa"/>
        <w:tblLayout w:type="fixed"/>
        <w:tblLook w:val="04A0" w:firstRow="1" w:lastRow="0" w:firstColumn="1" w:lastColumn="0" w:noHBand="0" w:noVBand="1"/>
      </w:tblPr>
      <w:tblGrid>
        <w:gridCol w:w="3539"/>
        <w:gridCol w:w="5243"/>
        <w:gridCol w:w="707"/>
      </w:tblGrid>
      <w:tr w:rsidR="0023203B" w:rsidRPr="00644AE3" w:rsidTr="00734130">
        <w:trPr>
          <w:trHeight w:val="255"/>
        </w:trPr>
        <w:tc>
          <w:tcPr>
            <w:tcW w:w="3539" w:type="dxa"/>
            <w:vMerge w:val="restart"/>
          </w:tcPr>
          <w:p w:rsidR="0023203B" w:rsidRDefault="0023203B" w:rsidP="00734130">
            <w:pPr>
              <w:spacing w:line="240" w:lineRule="auto"/>
              <w:rPr>
                <w:rFonts w:cs="Arial"/>
              </w:rPr>
            </w:pPr>
            <w:r>
              <w:rPr>
                <w:rFonts w:cs="Arial"/>
                <w:b/>
                <w:color w:val="00B0F0"/>
              </w:rPr>
              <w:t xml:space="preserve">General/CEO </w:t>
            </w:r>
            <w:r w:rsidRPr="001A60A9">
              <w:rPr>
                <w:rFonts w:cs="Arial"/>
                <w:b/>
                <w:color w:val="00B0F0"/>
              </w:rPr>
              <w:t>Office (</w:t>
            </w:r>
            <w:r w:rsidR="001A60A9" w:rsidRPr="001A60A9">
              <w:rPr>
                <w:rFonts w:cs="Arial"/>
                <w:b/>
                <w:color w:val="00B0F0"/>
              </w:rPr>
              <w:t>4</w:t>
            </w:r>
            <w:r w:rsidRPr="001A60A9">
              <w:rPr>
                <w:rFonts w:cs="Arial"/>
                <w:b/>
                <w:color w:val="00B0F0"/>
              </w:rPr>
              <w:t>)</w:t>
            </w:r>
          </w:p>
        </w:tc>
        <w:tc>
          <w:tcPr>
            <w:tcW w:w="5243" w:type="dxa"/>
          </w:tcPr>
          <w:p w:rsidR="0023203B" w:rsidRPr="00C2003A" w:rsidRDefault="0023203B" w:rsidP="00734130">
            <w:pPr>
              <w:rPr>
                <w:rFonts w:cs="Arial"/>
                <w:i/>
                <w:sz w:val="20"/>
              </w:rPr>
            </w:pPr>
            <w:r w:rsidRPr="00C2003A">
              <w:rPr>
                <w:rFonts w:cs="Arial"/>
                <w:b/>
                <w:i/>
                <w:sz w:val="20"/>
              </w:rPr>
              <w:t xml:space="preserve">Member feels that the charity has ‘lost its way’ </w:t>
            </w:r>
            <w:r w:rsidRPr="00C2003A">
              <w:rPr>
                <w:rFonts w:cs="Arial"/>
                <w:i/>
                <w:sz w:val="20"/>
              </w:rPr>
              <w:t>(</w:t>
            </w:r>
            <w:r w:rsidRPr="00C2003A">
              <w:rPr>
                <w:rFonts w:cs="Arial"/>
                <w:b/>
                <w:i/>
                <w:sz w:val="20"/>
              </w:rPr>
              <w:t xml:space="preserve">1x </w:t>
            </w:r>
            <w:r w:rsidRPr="00C2003A">
              <w:rPr>
                <w:rFonts w:cs="Arial"/>
                <w:i/>
                <w:sz w:val="20"/>
              </w:rPr>
              <w:t xml:space="preserve">member feels that the charity has lost touch with people with Parkinson’s, this is partly due to the changes made to the local team structure, member would prefer to have one point of contact rather than several i.e. local adviser, benefit and employment adviser, volunteer coordinator </w:t>
            </w:r>
            <w:proofErr w:type="gramStart"/>
            <w:r w:rsidRPr="00C2003A">
              <w:rPr>
                <w:rFonts w:cs="Arial"/>
                <w:i/>
                <w:sz w:val="20"/>
              </w:rPr>
              <w:t>etc..</w:t>
            </w:r>
            <w:proofErr w:type="gramEnd"/>
            <w:r w:rsidRPr="00C2003A">
              <w:rPr>
                <w:rFonts w:cs="Arial"/>
                <w:i/>
                <w:sz w:val="20"/>
              </w:rPr>
              <w:t xml:space="preserve"> member has Steve Ford’s email address to forward further thoughts)</w:t>
            </w:r>
          </w:p>
        </w:tc>
        <w:tc>
          <w:tcPr>
            <w:tcW w:w="707" w:type="dxa"/>
          </w:tcPr>
          <w:p w:rsidR="0023203B" w:rsidRPr="00C953CF"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C2003A" w:rsidRDefault="0023203B" w:rsidP="00734130">
            <w:pPr>
              <w:rPr>
                <w:rFonts w:cs="Arial"/>
                <w:i/>
                <w:sz w:val="20"/>
              </w:rPr>
            </w:pPr>
            <w:r w:rsidRPr="00C2003A">
              <w:rPr>
                <w:rFonts w:cs="Arial"/>
                <w:b/>
                <w:i/>
                <w:sz w:val="20"/>
              </w:rPr>
              <w:t>Parkinson’s UK support</w:t>
            </w:r>
            <w:r w:rsidRPr="00C2003A">
              <w:rPr>
                <w:rFonts w:cs="Arial"/>
                <w:i/>
                <w:sz w:val="20"/>
              </w:rPr>
              <w:t xml:space="preserve"> (</w:t>
            </w:r>
            <w:r w:rsidRPr="00C2003A">
              <w:rPr>
                <w:rFonts w:cs="Arial"/>
                <w:b/>
                <w:i/>
                <w:sz w:val="20"/>
              </w:rPr>
              <w:t xml:space="preserve">1x not upheld </w:t>
            </w:r>
            <w:r w:rsidRPr="00C2003A">
              <w:rPr>
                <w:rFonts w:cs="Arial"/>
                <w:i/>
                <w:sz w:val="20"/>
              </w:rPr>
              <w:t>dissatisfaction by services offered by the charity, involvement team explained charities position and signposted to organisations that are better suited to take forward the specific case)</w:t>
            </w:r>
          </w:p>
        </w:tc>
        <w:tc>
          <w:tcPr>
            <w:tcW w:w="707" w:type="dxa"/>
          </w:tcPr>
          <w:p w:rsidR="0023203B" w:rsidRPr="00C953CF"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421CBC" w:rsidRDefault="0023203B" w:rsidP="00734130">
            <w:pPr>
              <w:rPr>
                <w:rFonts w:cs="Arial"/>
                <w:i/>
                <w:sz w:val="20"/>
                <w:szCs w:val="20"/>
              </w:rPr>
            </w:pPr>
            <w:r>
              <w:rPr>
                <w:rFonts w:cs="Arial"/>
                <w:b/>
                <w:i/>
                <w:sz w:val="20"/>
                <w:szCs w:val="20"/>
              </w:rPr>
              <w:t>Local group membership lists and data protection</w:t>
            </w:r>
            <w:r>
              <w:rPr>
                <w:rFonts w:cs="Arial"/>
                <w:i/>
                <w:sz w:val="20"/>
                <w:szCs w:val="20"/>
              </w:rPr>
              <w:t xml:space="preserve"> (</w:t>
            </w:r>
            <w:r>
              <w:rPr>
                <w:rFonts w:cs="Arial"/>
                <w:b/>
                <w:i/>
                <w:sz w:val="20"/>
                <w:szCs w:val="20"/>
              </w:rPr>
              <w:t xml:space="preserve">1x </w:t>
            </w:r>
            <w:r>
              <w:rPr>
                <w:rFonts w:cs="Arial"/>
                <w:i/>
                <w:sz w:val="20"/>
                <w:szCs w:val="20"/>
              </w:rPr>
              <w:t>complaint around data protection and the discontinuation of mailed membership lists)</w:t>
            </w:r>
          </w:p>
        </w:tc>
        <w:tc>
          <w:tcPr>
            <w:tcW w:w="707" w:type="dxa"/>
          </w:tcPr>
          <w:p w:rsidR="0023203B" w:rsidRPr="00FA6D8E" w:rsidRDefault="0023203B" w:rsidP="00734130">
            <w:pPr>
              <w:rPr>
                <w:rFonts w:cs="Arial"/>
                <w:sz w:val="20"/>
                <w:szCs w:val="20"/>
              </w:rPr>
            </w:pPr>
            <w:r>
              <w:rPr>
                <w:rFonts w:cs="Arial"/>
                <w:sz w:val="20"/>
                <w:szCs w:val="20"/>
              </w:rPr>
              <w:t>1</w:t>
            </w:r>
          </w:p>
        </w:tc>
      </w:tr>
      <w:tr w:rsidR="0023203B" w:rsidRPr="00644AE3" w:rsidTr="00734130">
        <w:trPr>
          <w:trHeight w:val="255"/>
        </w:trPr>
        <w:tc>
          <w:tcPr>
            <w:tcW w:w="3539" w:type="dxa"/>
            <w:vMerge/>
          </w:tcPr>
          <w:p w:rsidR="0023203B" w:rsidRDefault="0023203B" w:rsidP="00734130">
            <w:pPr>
              <w:spacing w:line="240" w:lineRule="auto"/>
              <w:rPr>
                <w:rFonts w:cs="Arial"/>
                <w:b/>
                <w:color w:val="00B0F0"/>
              </w:rPr>
            </w:pPr>
          </w:p>
        </w:tc>
        <w:tc>
          <w:tcPr>
            <w:tcW w:w="5243" w:type="dxa"/>
          </w:tcPr>
          <w:p w:rsidR="0023203B" w:rsidRPr="00023226" w:rsidRDefault="0023203B" w:rsidP="00734130">
            <w:pPr>
              <w:rPr>
                <w:rFonts w:cs="Arial"/>
                <w:i/>
                <w:sz w:val="20"/>
                <w:szCs w:val="20"/>
              </w:rPr>
            </w:pPr>
            <w:r>
              <w:rPr>
                <w:rFonts w:cs="Arial"/>
                <w:b/>
                <w:i/>
                <w:sz w:val="20"/>
                <w:szCs w:val="20"/>
              </w:rPr>
              <w:t>AGM paperwork</w:t>
            </w:r>
            <w:r>
              <w:rPr>
                <w:rFonts w:cs="Arial"/>
                <w:i/>
                <w:sz w:val="20"/>
                <w:szCs w:val="20"/>
              </w:rPr>
              <w:t xml:space="preserve"> (</w:t>
            </w:r>
            <w:r>
              <w:rPr>
                <w:rFonts w:cs="Arial"/>
                <w:b/>
                <w:i/>
                <w:sz w:val="20"/>
                <w:szCs w:val="20"/>
              </w:rPr>
              <w:t>1x</w:t>
            </w:r>
            <w:r>
              <w:rPr>
                <w:rFonts w:cs="Arial"/>
                <w:i/>
                <w:sz w:val="20"/>
                <w:szCs w:val="20"/>
              </w:rPr>
              <w:t xml:space="preserve"> member did not receive AGM paperwork, feels discriminated against as they do not have access to a computer)</w:t>
            </w:r>
          </w:p>
        </w:tc>
        <w:tc>
          <w:tcPr>
            <w:tcW w:w="707" w:type="dxa"/>
          </w:tcPr>
          <w:p w:rsidR="0023203B" w:rsidRPr="00FA6D8E" w:rsidRDefault="0023203B" w:rsidP="00734130">
            <w:pPr>
              <w:rPr>
                <w:rFonts w:cs="Arial"/>
                <w:sz w:val="20"/>
                <w:szCs w:val="20"/>
              </w:rPr>
            </w:pPr>
            <w:r>
              <w:rPr>
                <w:rFonts w:cs="Arial"/>
                <w:sz w:val="20"/>
                <w:szCs w:val="20"/>
              </w:rPr>
              <w:t>1</w:t>
            </w:r>
          </w:p>
        </w:tc>
      </w:tr>
    </w:tbl>
    <w:p w:rsidR="0023203B" w:rsidRDefault="0023203B" w:rsidP="0023203B"/>
    <w:p w:rsidR="0023203B" w:rsidRDefault="0023203B" w:rsidP="0023203B"/>
    <w:p w:rsidR="0023203B" w:rsidRPr="0006247F" w:rsidRDefault="00F314E1" w:rsidP="0023203B">
      <w:pPr>
        <w:rPr>
          <w:b/>
          <w:color w:val="00B0F0"/>
        </w:rPr>
      </w:pPr>
      <w:r>
        <w:rPr>
          <w:b/>
          <w:color w:val="00B0F0"/>
        </w:rPr>
        <w:t xml:space="preserve">Animal Aid campaign </w:t>
      </w:r>
      <w:r w:rsidR="0023203B" w:rsidRPr="0006247F">
        <w:rPr>
          <w:b/>
          <w:color w:val="00B0F0"/>
        </w:rPr>
        <w:t>emails</w:t>
      </w:r>
    </w:p>
    <w:p w:rsidR="00F314E1" w:rsidRDefault="0023203B" w:rsidP="0023203B">
      <w:pPr>
        <w:rPr>
          <w:sz w:val="22"/>
        </w:rPr>
      </w:pPr>
      <w:r>
        <w:rPr>
          <w:sz w:val="22"/>
        </w:rPr>
        <w:t xml:space="preserve">In addition to unsolicited feedback listed above, </w:t>
      </w:r>
      <w:r w:rsidR="00F314E1">
        <w:rPr>
          <w:sz w:val="22"/>
        </w:rPr>
        <w:t xml:space="preserve">between September and December </w:t>
      </w:r>
      <w:r>
        <w:rPr>
          <w:sz w:val="22"/>
        </w:rPr>
        <w:t xml:space="preserve">we </w:t>
      </w:r>
      <w:r w:rsidR="00F314E1">
        <w:rPr>
          <w:sz w:val="22"/>
        </w:rPr>
        <w:t xml:space="preserve">received </w:t>
      </w:r>
      <w:r>
        <w:rPr>
          <w:sz w:val="22"/>
        </w:rPr>
        <w:t>around 5,</w:t>
      </w:r>
      <w:r w:rsidR="00F314E1">
        <w:rPr>
          <w:sz w:val="22"/>
        </w:rPr>
        <w:t xml:space="preserve">400 </w:t>
      </w:r>
      <w:r>
        <w:rPr>
          <w:sz w:val="22"/>
        </w:rPr>
        <w:t xml:space="preserve">emails </w:t>
      </w:r>
      <w:r w:rsidR="00F314E1">
        <w:rPr>
          <w:sz w:val="22"/>
        </w:rPr>
        <w:t xml:space="preserve">related to an </w:t>
      </w:r>
      <w:hyperlink r:id="rId14" w:history="1">
        <w:r w:rsidR="00F314E1" w:rsidRPr="00F314E1">
          <w:rPr>
            <w:rStyle w:val="Hyperlink"/>
            <w:sz w:val="22"/>
          </w:rPr>
          <w:t>Animal Aid campaign</w:t>
        </w:r>
      </w:hyperlink>
      <w:r w:rsidR="00F314E1">
        <w:rPr>
          <w:sz w:val="22"/>
        </w:rPr>
        <w:t xml:space="preserve"> and the use of animal models by Parkinson’s UK funded research. </w:t>
      </w:r>
    </w:p>
    <w:p w:rsidR="00F314E1" w:rsidRDefault="00F314E1" w:rsidP="0023203B">
      <w:pPr>
        <w:rPr>
          <w:sz w:val="22"/>
        </w:rPr>
      </w:pPr>
    </w:p>
    <w:p w:rsidR="0023203B" w:rsidRDefault="0023203B" w:rsidP="0023203B">
      <w:pPr>
        <w:rPr>
          <w:sz w:val="22"/>
        </w:rPr>
      </w:pPr>
      <w:proofErr w:type="gramStart"/>
      <w:r>
        <w:rPr>
          <w:sz w:val="22"/>
        </w:rPr>
        <w:t>The majority of</w:t>
      </w:r>
      <w:proofErr w:type="gramEnd"/>
      <w:r>
        <w:rPr>
          <w:sz w:val="22"/>
        </w:rPr>
        <w:t xml:space="preserve"> these emails were generic appeal emails and </w:t>
      </w:r>
      <w:r w:rsidR="00F314E1">
        <w:rPr>
          <w:sz w:val="22"/>
        </w:rPr>
        <w:t xml:space="preserve">no responses were sent. The </w:t>
      </w:r>
      <w:r>
        <w:rPr>
          <w:sz w:val="22"/>
        </w:rPr>
        <w:t xml:space="preserve">Head of Research Communications </w:t>
      </w:r>
      <w:r w:rsidR="00F314E1">
        <w:rPr>
          <w:sz w:val="22"/>
        </w:rPr>
        <w:t xml:space="preserve">did respond directly to about </w:t>
      </w:r>
      <w:r>
        <w:rPr>
          <w:sz w:val="22"/>
        </w:rPr>
        <w:t xml:space="preserve">50 appeal emails </w:t>
      </w:r>
      <w:r w:rsidR="00F314E1">
        <w:rPr>
          <w:sz w:val="22"/>
        </w:rPr>
        <w:t xml:space="preserve">– this was where the email came from a person with Parkinson’s or other charity supporter. </w:t>
      </w:r>
    </w:p>
    <w:p w:rsidR="00F314E1" w:rsidRDefault="00F314E1" w:rsidP="0023203B">
      <w:pPr>
        <w:rPr>
          <w:sz w:val="22"/>
        </w:rPr>
      </w:pPr>
    </w:p>
    <w:p w:rsidR="00F314E1" w:rsidRDefault="00F314E1" w:rsidP="0023203B">
      <w:pPr>
        <w:rPr>
          <w:sz w:val="22"/>
        </w:rPr>
      </w:pPr>
      <w:r>
        <w:rPr>
          <w:sz w:val="22"/>
        </w:rPr>
        <w:t xml:space="preserve">These 5,400 emails have not been included in our overall feedback figures as they aren’t direct complaints about our services, activities or customer care practice. </w:t>
      </w:r>
    </w:p>
    <w:p w:rsidR="00F314E1" w:rsidRDefault="00F314E1" w:rsidP="0023203B">
      <w:pPr>
        <w:rPr>
          <w:sz w:val="22"/>
        </w:rPr>
      </w:pPr>
    </w:p>
    <w:p w:rsidR="00F314E1" w:rsidRPr="00CC1B63" w:rsidRDefault="00F314E1" w:rsidP="0023203B">
      <w:pPr>
        <w:rPr>
          <w:sz w:val="22"/>
        </w:rPr>
      </w:pPr>
    </w:p>
    <w:p w:rsidR="001E6C7E" w:rsidRDefault="00E8041C" w:rsidP="0023203B">
      <w:pPr>
        <w:contextualSpacing/>
        <w:rPr>
          <w:b/>
          <w:color w:val="00B0F0"/>
        </w:rPr>
      </w:pPr>
      <w:r>
        <w:rPr>
          <w:b/>
          <w:color w:val="00B0F0"/>
        </w:rPr>
        <w:t>You said, we did</w:t>
      </w:r>
    </w:p>
    <w:p w:rsidR="00E8041C" w:rsidRDefault="00E8041C" w:rsidP="0023203B">
      <w:pPr>
        <w:contextualSpacing/>
      </w:pPr>
      <w:r w:rsidRPr="00E8041C">
        <w:t>It’s importa</w:t>
      </w:r>
      <w:r>
        <w:t>n</w:t>
      </w:r>
      <w:r w:rsidRPr="00E8041C">
        <w:t>t</w:t>
      </w:r>
      <w:r>
        <w:t xml:space="preserve"> that service-user and supporter feedback helps to shape how we do things. The following page highlights some of the changes b</w:t>
      </w:r>
      <w:r w:rsidR="0073457F">
        <w:t>r</w:t>
      </w:r>
      <w:r>
        <w:t>ought about by feedback received in 2018.</w:t>
      </w:r>
    </w:p>
    <w:p w:rsidR="00E8041C" w:rsidRDefault="00E8041C">
      <w:pPr>
        <w:spacing w:after="160" w:line="259" w:lineRule="auto"/>
      </w:pPr>
      <w:r>
        <w:br w:type="page"/>
      </w:r>
    </w:p>
    <w:p w:rsidR="00E8041C" w:rsidRDefault="00E8041C" w:rsidP="0023203B">
      <w:pPr>
        <w:contextualSpacing/>
        <w:rPr>
          <w:b/>
          <w:color w:val="00B0F0"/>
          <w:sz w:val="40"/>
          <w:szCs w:val="40"/>
        </w:rPr>
      </w:pPr>
      <w:r w:rsidRPr="00E8041C">
        <w:rPr>
          <w:b/>
          <w:i/>
          <w:color w:val="00B0F0"/>
          <w:sz w:val="40"/>
          <w:szCs w:val="40"/>
        </w:rPr>
        <w:lastRenderedPageBreak/>
        <w:t>You said, we did</w:t>
      </w:r>
      <w:r w:rsidRPr="00E8041C">
        <w:rPr>
          <w:b/>
          <w:color w:val="00B0F0"/>
          <w:sz w:val="40"/>
          <w:szCs w:val="40"/>
        </w:rPr>
        <w:t xml:space="preserve"> </w:t>
      </w:r>
      <w:r>
        <w:rPr>
          <w:b/>
          <w:color w:val="00B0F0"/>
          <w:sz w:val="40"/>
          <w:szCs w:val="40"/>
        </w:rPr>
        <w:t>(</w:t>
      </w:r>
      <w:r w:rsidRPr="00E8041C">
        <w:rPr>
          <w:b/>
          <w:color w:val="00B0F0"/>
          <w:sz w:val="40"/>
          <w:szCs w:val="40"/>
        </w:rPr>
        <w:t>2018</w:t>
      </w:r>
      <w:r>
        <w:rPr>
          <w:b/>
          <w:color w:val="00B0F0"/>
          <w:sz w:val="40"/>
          <w:szCs w:val="40"/>
        </w:rPr>
        <w:t>)</w:t>
      </w:r>
    </w:p>
    <w:p w:rsidR="00E8041C" w:rsidRDefault="00E8041C" w:rsidP="0023203B">
      <w:pPr>
        <w:contextualSpacing/>
        <w:rPr>
          <w:b/>
          <w:color w:val="00B0F0"/>
          <w:sz w:val="40"/>
          <w:szCs w:val="40"/>
        </w:rPr>
      </w:pPr>
    </w:p>
    <w:tbl>
      <w:tblPr>
        <w:tblStyle w:val="TableGrid"/>
        <w:tblW w:w="0" w:type="auto"/>
        <w:tblLook w:val="04A0" w:firstRow="1" w:lastRow="0" w:firstColumn="1" w:lastColumn="0" w:noHBand="0" w:noVBand="1"/>
      </w:tblPr>
      <w:tblGrid>
        <w:gridCol w:w="4508"/>
        <w:gridCol w:w="4508"/>
      </w:tblGrid>
      <w:tr w:rsidR="00E8041C" w:rsidTr="00E8041C">
        <w:tc>
          <w:tcPr>
            <w:tcW w:w="4508" w:type="dxa"/>
          </w:tcPr>
          <w:p w:rsidR="00E8041C" w:rsidRPr="00E8041C" w:rsidRDefault="00CB40F4" w:rsidP="0023203B">
            <w:pPr>
              <w:contextualSpacing/>
              <w:rPr>
                <w:b/>
              </w:rPr>
            </w:pPr>
            <w:r>
              <w:rPr>
                <w:b/>
              </w:rPr>
              <w:t xml:space="preserve">You </w:t>
            </w:r>
            <w:r w:rsidR="00E8041C" w:rsidRPr="00E8041C">
              <w:rPr>
                <w:b/>
              </w:rPr>
              <w:t xml:space="preserve">told us that </w:t>
            </w:r>
            <w:r w:rsidR="009E4A5C">
              <w:rPr>
                <w:b/>
              </w:rPr>
              <w:t xml:space="preserve">you </w:t>
            </w:r>
            <w:r w:rsidR="00E8041C" w:rsidRPr="00E8041C">
              <w:rPr>
                <w:b/>
              </w:rPr>
              <w:t>don’t relate to the word ‘carer’.</w:t>
            </w:r>
          </w:p>
        </w:tc>
        <w:tc>
          <w:tcPr>
            <w:tcW w:w="4508" w:type="dxa"/>
          </w:tcPr>
          <w:p w:rsidR="00E8041C" w:rsidRDefault="00A02F4B" w:rsidP="0023203B">
            <w:pPr>
              <w:contextualSpacing/>
              <w:rPr>
                <w:color w:val="00B0F0"/>
              </w:rPr>
            </w:pPr>
            <w:r w:rsidRPr="00A02F4B">
              <w:t xml:space="preserve">We are now using a range of language with a greater focus on relationships rather than </w:t>
            </w:r>
            <w:r>
              <w:t xml:space="preserve">people’s </w:t>
            </w:r>
            <w:r w:rsidRPr="00A02F4B">
              <w:t>role.</w:t>
            </w:r>
            <w:r>
              <w:t xml:space="preserve"> When referring to individuals close to people with Parkinson’s, we use ‘family, friends and carers’ and never ‘carer’ alone.</w:t>
            </w:r>
          </w:p>
        </w:tc>
      </w:tr>
      <w:tr w:rsidR="00E8041C" w:rsidTr="00E8041C">
        <w:tc>
          <w:tcPr>
            <w:tcW w:w="4508" w:type="dxa"/>
          </w:tcPr>
          <w:p w:rsidR="00E8041C" w:rsidRPr="009E4A5C" w:rsidRDefault="009E4A5C" w:rsidP="0023203B">
            <w:pPr>
              <w:contextualSpacing/>
              <w:rPr>
                <w:b/>
                <w:color w:val="00B0F0"/>
              </w:rPr>
            </w:pPr>
            <w:r w:rsidRPr="009E4A5C">
              <w:rPr>
                <w:b/>
              </w:rPr>
              <w:t xml:space="preserve">Research </w:t>
            </w:r>
            <w:r>
              <w:rPr>
                <w:b/>
              </w:rPr>
              <w:t xml:space="preserve">is of interest to you but with just one national </w:t>
            </w:r>
            <w:r w:rsidR="00B075FE">
              <w:rPr>
                <w:b/>
              </w:rPr>
              <w:t xml:space="preserve">Research Support Network </w:t>
            </w:r>
            <w:r>
              <w:rPr>
                <w:b/>
              </w:rPr>
              <w:t>event a year, many of you expressed a wish to have events closer to home.</w:t>
            </w:r>
          </w:p>
        </w:tc>
        <w:tc>
          <w:tcPr>
            <w:tcW w:w="4508" w:type="dxa"/>
          </w:tcPr>
          <w:p w:rsidR="00E8041C" w:rsidRDefault="009E4A5C" w:rsidP="0023203B">
            <w:pPr>
              <w:contextualSpacing/>
              <w:rPr>
                <w:color w:val="00B0F0"/>
              </w:rPr>
            </w:pPr>
            <w:r w:rsidRPr="009E4A5C">
              <w:t xml:space="preserve">In 2018 </w:t>
            </w:r>
            <w:r>
              <w:t xml:space="preserve">we ran 3 regional Research Support Network conferences. And </w:t>
            </w:r>
            <w:r w:rsidR="008B1ED9">
              <w:t xml:space="preserve">now </w:t>
            </w:r>
            <w:r w:rsidR="00B075FE">
              <w:t>we are</w:t>
            </w:r>
            <w:r>
              <w:t xml:space="preserve"> </w:t>
            </w:r>
            <w:r w:rsidR="005974E9" w:rsidRPr="005974E9">
              <w:t>focussing on supporting regional teams to organise research events in their areas</w:t>
            </w:r>
            <w:r w:rsidR="00B075FE">
              <w:t xml:space="preserve"> - t</w:t>
            </w:r>
            <w:r w:rsidR="005974E9" w:rsidRPr="005974E9">
              <w:t>his will lead to more regional research events all around the UK</w:t>
            </w:r>
            <w:r w:rsidR="00B075FE">
              <w:t>.</w:t>
            </w:r>
          </w:p>
        </w:tc>
      </w:tr>
      <w:tr w:rsidR="00E8041C" w:rsidTr="00E8041C">
        <w:tc>
          <w:tcPr>
            <w:tcW w:w="4508" w:type="dxa"/>
          </w:tcPr>
          <w:p w:rsidR="00E8041C" w:rsidRPr="00B075FE" w:rsidRDefault="00B075FE" w:rsidP="0023203B">
            <w:pPr>
              <w:contextualSpacing/>
              <w:rPr>
                <w:b/>
                <w:color w:val="00B0F0"/>
              </w:rPr>
            </w:pPr>
            <w:r w:rsidRPr="00B075FE">
              <w:rPr>
                <w:b/>
              </w:rPr>
              <w:t>You told us it would be positive to work more closely with pharmaceutical companies.</w:t>
            </w:r>
          </w:p>
        </w:tc>
        <w:tc>
          <w:tcPr>
            <w:tcW w:w="4508" w:type="dxa"/>
          </w:tcPr>
          <w:p w:rsidR="00E8041C" w:rsidRPr="00B075FE" w:rsidRDefault="00B075FE" w:rsidP="00F15E15">
            <w:pPr>
              <w:contextualSpacing/>
            </w:pPr>
            <w:r>
              <w:t>W</w:t>
            </w:r>
            <w:r w:rsidRPr="00B075FE">
              <w:t xml:space="preserve">e reached out to </w:t>
            </w:r>
            <w:r>
              <w:t xml:space="preserve">the 5000 </w:t>
            </w:r>
            <w:r w:rsidRPr="00B075FE">
              <w:t>Research Support Network</w:t>
            </w:r>
            <w:r>
              <w:t xml:space="preserve"> members</w:t>
            </w:r>
            <w:r w:rsidRPr="00B075FE">
              <w:t>,</w:t>
            </w:r>
            <w:r>
              <w:t xml:space="preserve"> most of whom are affected by Parkinson’s</w:t>
            </w:r>
            <w:r w:rsidR="00F15E15">
              <w:t xml:space="preserve">, </w:t>
            </w:r>
            <w:r w:rsidRPr="00B075FE">
              <w:t>to ask for their views on the pharmaceutical industry</w:t>
            </w:r>
            <w:r w:rsidR="00F15E15">
              <w:t>. You told us P</w:t>
            </w:r>
            <w:r w:rsidRPr="00B075FE">
              <w:t xml:space="preserve">arkinson’s UK </w:t>
            </w:r>
            <w:r w:rsidR="00F15E15">
              <w:t xml:space="preserve">should work collaboratively </w:t>
            </w:r>
            <w:r w:rsidRPr="00B075FE">
              <w:t>with pharmaceutical companies to develop new treatments</w:t>
            </w:r>
            <w:r w:rsidR="00F15E15">
              <w:t xml:space="preserve">. </w:t>
            </w:r>
            <w:proofErr w:type="gramStart"/>
            <w:r w:rsidR="00F15E15">
              <w:t>So</w:t>
            </w:r>
            <w:proofErr w:type="gramEnd"/>
            <w:r w:rsidR="00F15E15">
              <w:t xml:space="preserve"> </w:t>
            </w:r>
            <w:r w:rsidRPr="00B075FE">
              <w:t>we started our first projects supporting people affected by Parkinson’s and researchers from pharmaceutical companies to work together, helping shape Parkinson’s research and ensure it is focused on the needs of those with the condition. So far, we have supported patient and public involvement in 4 different projects with pharma</w:t>
            </w:r>
            <w:r w:rsidR="00F15E15">
              <w:t xml:space="preserve"> and we will </w:t>
            </w:r>
            <w:r w:rsidRPr="00B075FE">
              <w:t>continu</w:t>
            </w:r>
            <w:r w:rsidR="00BD32F0">
              <w:t>e</w:t>
            </w:r>
            <w:r w:rsidRPr="00B075FE">
              <w:t xml:space="preserve"> to build on this in 2019.</w:t>
            </w:r>
          </w:p>
        </w:tc>
      </w:tr>
      <w:tr w:rsidR="00E8041C" w:rsidTr="00E8041C">
        <w:tc>
          <w:tcPr>
            <w:tcW w:w="4508" w:type="dxa"/>
          </w:tcPr>
          <w:p w:rsidR="00E8041C" w:rsidRPr="00F15E15" w:rsidRDefault="00F15E15" w:rsidP="0023203B">
            <w:pPr>
              <w:contextualSpacing/>
              <w:rPr>
                <w:b/>
                <w:color w:val="00B0F0"/>
              </w:rPr>
            </w:pPr>
            <w:r w:rsidRPr="00F15E15">
              <w:rPr>
                <w:b/>
              </w:rPr>
              <w:t>Those with young onset Parkinson’s expressed a need for tailored resources.</w:t>
            </w:r>
          </w:p>
        </w:tc>
        <w:tc>
          <w:tcPr>
            <w:tcW w:w="4508" w:type="dxa"/>
          </w:tcPr>
          <w:p w:rsidR="00E8041C" w:rsidRDefault="00F15E15" w:rsidP="0023203B">
            <w:pPr>
              <w:contextualSpacing/>
              <w:rPr>
                <w:color w:val="00B0F0"/>
              </w:rPr>
            </w:pPr>
            <w:r w:rsidRPr="00F15E15">
              <w:t xml:space="preserve">Working through </w:t>
            </w:r>
            <w:r>
              <w:t xml:space="preserve">the Younger Parkinson’s Alliance, we have produced a new sign-posting resource specifically for younger people with the condition </w:t>
            </w:r>
            <w:proofErr w:type="gramStart"/>
            <w:r>
              <w:t>and also</w:t>
            </w:r>
            <w:proofErr w:type="gramEnd"/>
            <w:r>
              <w:t xml:space="preserve"> a </w:t>
            </w:r>
            <w:r w:rsidR="00BD32F0">
              <w:t xml:space="preserve">best practice resource for health and social care professionals on treatment options and specific psycho-social needs. </w:t>
            </w:r>
          </w:p>
        </w:tc>
      </w:tr>
      <w:tr w:rsidR="00E8041C" w:rsidTr="00E8041C">
        <w:tc>
          <w:tcPr>
            <w:tcW w:w="4508" w:type="dxa"/>
          </w:tcPr>
          <w:p w:rsidR="00E8041C" w:rsidRPr="00BD32F0" w:rsidRDefault="00BD32F0" w:rsidP="0023203B">
            <w:pPr>
              <w:contextualSpacing/>
              <w:rPr>
                <w:b/>
                <w:color w:val="00B0F0"/>
              </w:rPr>
            </w:pPr>
            <w:r w:rsidRPr="00BD32F0">
              <w:rPr>
                <w:b/>
              </w:rPr>
              <w:t xml:space="preserve">You told us what was most important to you to help </w:t>
            </w:r>
            <w:r w:rsidR="0073457F">
              <w:rPr>
                <w:b/>
              </w:rPr>
              <w:t xml:space="preserve">us </w:t>
            </w:r>
            <w:r w:rsidRPr="00BD32F0">
              <w:rPr>
                <w:b/>
              </w:rPr>
              <w:t xml:space="preserve">develop the new strategy for Parkinson’s 2020-24. </w:t>
            </w:r>
          </w:p>
        </w:tc>
        <w:tc>
          <w:tcPr>
            <w:tcW w:w="4508" w:type="dxa"/>
          </w:tcPr>
          <w:p w:rsidR="00E8041C" w:rsidRDefault="00BD32F0" w:rsidP="0023203B">
            <w:pPr>
              <w:contextualSpacing/>
              <w:rPr>
                <w:color w:val="00B0F0"/>
              </w:rPr>
            </w:pPr>
            <w:r w:rsidRPr="00BD32F0">
              <w:t xml:space="preserve">As </w:t>
            </w:r>
            <w:r>
              <w:t>we launch the new strategy in 2019, we have ensured that awareness raising, better treatments and improved health services remain priorit</w:t>
            </w:r>
            <w:r w:rsidR="0073457F">
              <w:t>ies</w:t>
            </w:r>
            <w:r>
              <w:t xml:space="preserve">. Based on further comments, we’re paying </w:t>
            </w:r>
            <w:r w:rsidR="0073457F">
              <w:lastRenderedPageBreak/>
              <w:t>specific attention</w:t>
            </w:r>
            <w:r>
              <w:t xml:space="preserve"> to mental health </w:t>
            </w:r>
            <w:r w:rsidR="0073457F">
              <w:t xml:space="preserve">support and </w:t>
            </w:r>
            <w:r>
              <w:t>the needs of those living with the with more advanced Parkinson’s</w:t>
            </w:r>
            <w:r w:rsidR="0073457F">
              <w:t xml:space="preserve"> symptoms.</w:t>
            </w:r>
            <w:r>
              <w:t xml:space="preserve"> </w:t>
            </w:r>
          </w:p>
        </w:tc>
      </w:tr>
      <w:tr w:rsidR="00192376" w:rsidTr="00E8041C">
        <w:tc>
          <w:tcPr>
            <w:tcW w:w="4508" w:type="dxa"/>
          </w:tcPr>
          <w:p w:rsidR="00192376" w:rsidRPr="00192376" w:rsidRDefault="00192376" w:rsidP="0023203B">
            <w:pPr>
              <w:contextualSpacing/>
              <w:rPr>
                <w:b/>
              </w:rPr>
            </w:pPr>
            <w:r w:rsidRPr="00192376">
              <w:rPr>
                <w:b/>
              </w:rPr>
              <w:lastRenderedPageBreak/>
              <w:t>You said you’d like to see the email you’ve sent to your MP when you write to them about one of our campaigns</w:t>
            </w:r>
            <w:r>
              <w:rPr>
                <w:b/>
              </w:rPr>
              <w:t>.</w:t>
            </w:r>
          </w:p>
        </w:tc>
        <w:tc>
          <w:tcPr>
            <w:tcW w:w="4508" w:type="dxa"/>
          </w:tcPr>
          <w:p w:rsidR="00192376" w:rsidRDefault="00192376" w:rsidP="00192376">
            <w:pPr>
              <w:rPr>
                <w:rFonts w:ascii="Calibri" w:hAnsi="Calibri"/>
                <w:sz w:val="22"/>
                <w:szCs w:val="22"/>
              </w:rPr>
            </w:pPr>
            <w:r>
              <w:t>We changed our emails to make sure they included the email campaigners had sent to their MP.</w:t>
            </w:r>
          </w:p>
          <w:p w:rsidR="00192376" w:rsidRPr="00BD32F0" w:rsidRDefault="00192376" w:rsidP="0023203B">
            <w:pPr>
              <w:contextualSpacing/>
            </w:pPr>
          </w:p>
        </w:tc>
      </w:tr>
      <w:tr w:rsidR="00192376" w:rsidTr="00E8041C">
        <w:tc>
          <w:tcPr>
            <w:tcW w:w="4508" w:type="dxa"/>
          </w:tcPr>
          <w:p w:rsidR="00192376" w:rsidRPr="00192376" w:rsidRDefault="00192376" w:rsidP="0023203B">
            <w:pPr>
              <w:contextualSpacing/>
              <w:rPr>
                <w:b/>
              </w:rPr>
            </w:pPr>
            <w:r w:rsidRPr="00192376">
              <w:rPr>
                <w:b/>
              </w:rPr>
              <w:t>People in Hertfordshire told us the physiotherapy service was poor.</w:t>
            </w:r>
          </w:p>
        </w:tc>
        <w:tc>
          <w:tcPr>
            <w:tcW w:w="4508" w:type="dxa"/>
          </w:tcPr>
          <w:p w:rsidR="00192376" w:rsidRPr="00192376" w:rsidRDefault="00192376" w:rsidP="00192376">
            <w:pPr>
              <w:spacing w:line="240" w:lineRule="auto"/>
              <w:rPr>
                <w:rFonts w:eastAsia="Calibri" w:cs="Arial"/>
                <w:sz w:val="22"/>
                <w:szCs w:val="22"/>
                <w:lang w:eastAsia="en-US"/>
              </w:rPr>
            </w:pPr>
            <w:r>
              <w:rPr>
                <w:rFonts w:eastAsia="Calibri" w:cs="Arial"/>
                <w:sz w:val="22"/>
                <w:szCs w:val="22"/>
                <w:lang w:eastAsia="en-US"/>
              </w:rPr>
              <w:t>L</w:t>
            </w:r>
            <w:r w:rsidRPr="00192376">
              <w:rPr>
                <w:rFonts w:eastAsia="Calibri" w:cs="Arial"/>
                <w:sz w:val="22"/>
                <w:szCs w:val="22"/>
                <w:lang w:eastAsia="en-US"/>
              </w:rPr>
              <w:t>ocal campaigns officers worked with the area development manager and service improvement adviser to gather evidence, present it to the local clinical commissioning group and influence their decision to review the service. They have involved people with Parkinson’s to make sure it meets the needs of people with the condition in the area.</w:t>
            </w:r>
          </w:p>
          <w:p w:rsidR="00192376" w:rsidRPr="00192376" w:rsidRDefault="00192376" w:rsidP="00192376">
            <w:pPr>
              <w:rPr>
                <w:rFonts w:cs="Arial"/>
              </w:rPr>
            </w:pPr>
          </w:p>
        </w:tc>
      </w:tr>
    </w:tbl>
    <w:p w:rsidR="00E8041C" w:rsidRPr="00E8041C" w:rsidRDefault="00E8041C" w:rsidP="0023203B">
      <w:pPr>
        <w:contextualSpacing/>
        <w:rPr>
          <w:color w:val="00B0F0"/>
        </w:rPr>
      </w:pPr>
    </w:p>
    <w:sectPr w:rsidR="00E8041C" w:rsidRPr="00E8041C" w:rsidSect="001579CB">
      <w:headerReference w:type="default" r:id="rId15"/>
      <w:footerReference w:type="default" r:id="rId16"/>
      <w:pgSz w:w="11906" w:h="16838"/>
      <w:pgMar w:top="141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D66" w:rsidRDefault="00740D66" w:rsidP="003E7DFC">
      <w:pPr>
        <w:spacing w:line="240" w:lineRule="auto"/>
      </w:pPr>
      <w:r>
        <w:separator/>
      </w:r>
    </w:p>
  </w:endnote>
  <w:endnote w:type="continuationSeparator" w:id="0">
    <w:p w:rsidR="00740D66" w:rsidRDefault="00740D66" w:rsidP="003E7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198209"/>
      <w:docPartObj>
        <w:docPartGallery w:val="Page Numbers (Bottom of Page)"/>
        <w:docPartUnique/>
      </w:docPartObj>
    </w:sdtPr>
    <w:sdtEndPr>
      <w:rPr>
        <w:noProof/>
      </w:rPr>
    </w:sdtEndPr>
    <w:sdtContent>
      <w:p w:rsidR="00740D66" w:rsidRDefault="00740D66">
        <w:pPr>
          <w:pStyle w:val="Footer"/>
          <w:jc w:val="right"/>
        </w:pPr>
        <w:r>
          <w:fldChar w:fldCharType="begin"/>
        </w:r>
        <w:r>
          <w:instrText xml:space="preserve"> PAGE    \* MERGEFORMAT </w:instrText>
        </w:r>
        <w:r>
          <w:fldChar w:fldCharType="separate"/>
        </w:r>
        <w:r>
          <w:rPr>
            <w:noProof/>
          </w:rPr>
          <w:t>1</w:t>
        </w:r>
        <w:r>
          <w:fldChar w:fldCharType="end"/>
        </w:r>
      </w:p>
    </w:sdtContent>
  </w:sdt>
  <w:p w:rsidR="00740D66" w:rsidRDefault="00740D66" w:rsidP="00586659">
    <w:pPr>
      <w:pStyle w:val="Footer"/>
      <w:jc w:val="both"/>
    </w:pPr>
    <w:r>
      <w:t>Involvement and Inclusion – April 2019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D66" w:rsidRDefault="00740D66" w:rsidP="003E7DFC">
      <w:pPr>
        <w:spacing w:line="240" w:lineRule="auto"/>
      </w:pPr>
      <w:r>
        <w:separator/>
      </w:r>
    </w:p>
  </w:footnote>
  <w:footnote w:type="continuationSeparator" w:id="0">
    <w:p w:rsidR="00740D66" w:rsidRDefault="00740D66" w:rsidP="003E7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66" w:rsidRDefault="00740D66">
    <w:pPr>
      <w:pStyle w:val="Header"/>
    </w:pPr>
    <w:r>
      <w:rPr>
        <w:noProof/>
      </w:rPr>
      <w:drawing>
        <wp:anchor distT="0" distB="0" distL="114300" distR="114300" simplePos="0" relativeHeight="251659264" behindDoc="0" locked="1" layoutInCell="1" allowOverlap="1" wp14:anchorId="4B1DA868" wp14:editId="4BD281F6">
          <wp:simplePos x="0" y="0"/>
          <wp:positionH relativeFrom="page">
            <wp:posOffset>605155</wp:posOffset>
          </wp:positionH>
          <wp:positionV relativeFrom="page">
            <wp:posOffset>199390</wp:posOffset>
          </wp:positionV>
          <wp:extent cx="6296025" cy="514350"/>
          <wp:effectExtent l="0" t="0" r="9525" b="0"/>
          <wp:wrapNone/>
          <wp:docPr id="21" name="Picture 21" descr="Generic_Heade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ic_Header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7416"/>
    <w:multiLevelType w:val="hybridMultilevel"/>
    <w:tmpl w:val="7C286B70"/>
    <w:lvl w:ilvl="0" w:tplc="1EB8BC4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43A86"/>
    <w:multiLevelType w:val="hybridMultilevel"/>
    <w:tmpl w:val="B5D648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80D86"/>
    <w:multiLevelType w:val="hybridMultilevel"/>
    <w:tmpl w:val="F78C7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342D0"/>
    <w:multiLevelType w:val="hybridMultilevel"/>
    <w:tmpl w:val="CC5C9A56"/>
    <w:lvl w:ilvl="0" w:tplc="C9C077FE">
      <w:start w:val="1"/>
      <w:numFmt w:val="bullet"/>
      <w:lvlText w:val=""/>
      <w:lvlJc w:val="left"/>
      <w:pPr>
        <w:tabs>
          <w:tab w:val="num" w:pos="720"/>
        </w:tabs>
        <w:ind w:left="720" w:hanging="360"/>
      </w:pPr>
      <w:rPr>
        <w:rFonts w:ascii="Symbol" w:hAnsi="Symbol" w:hint="default"/>
        <w:color w:val="00CCFF"/>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305F98"/>
    <w:multiLevelType w:val="hybridMultilevel"/>
    <w:tmpl w:val="401E4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96D96"/>
    <w:multiLevelType w:val="hybridMultilevel"/>
    <w:tmpl w:val="D016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F7DF4"/>
    <w:multiLevelType w:val="hybridMultilevel"/>
    <w:tmpl w:val="AA0E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7506C"/>
    <w:multiLevelType w:val="hybridMultilevel"/>
    <w:tmpl w:val="73808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1273A6"/>
    <w:multiLevelType w:val="hybridMultilevel"/>
    <w:tmpl w:val="D752D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7"/>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0C"/>
    <w:rsid w:val="000015CE"/>
    <w:rsid w:val="000115A3"/>
    <w:rsid w:val="00022B01"/>
    <w:rsid w:val="00022ECB"/>
    <w:rsid w:val="00023E0A"/>
    <w:rsid w:val="000324CB"/>
    <w:rsid w:val="0003752E"/>
    <w:rsid w:val="00042A02"/>
    <w:rsid w:val="00044207"/>
    <w:rsid w:val="00044399"/>
    <w:rsid w:val="000542C1"/>
    <w:rsid w:val="00055CFC"/>
    <w:rsid w:val="0005795F"/>
    <w:rsid w:val="0006247F"/>
    <w:rsid w:val="00064500"/>
    <w:rsid w:val="00065254"/>
    <w:rsid w:val="0006782D"/>
    <w:rsid w:val="00081CA4"/>
    <w:rsid w:val="00084FFC"/>
    <w:rsid w:val="00086F7B"/>
    <w:rsid w:val="000A5527"/>
    <w:rsid w:val="000A62AE"/>
    <w:rsid w:val="000C4D99"/>
    <w:rsid w:val="000D5365"/>
    <w:rsid w:val="000E484B"/>
    <w:rsid w:val="000F47FA"/>
    <w:rsid w:val="000F6DB4"/>
    <w:rsid w:val="00102AC2"/>
    <w:rsid w:val="00112120"/>
    <w:rsid w:val="0011519B"/>
    <w:rsid w:val="0012143A"/>
    <w:rsid w:val="00127924"/>
    <w:rsid w:val="00144BB6"/>
    <w:rsid w:val="00145A72"/>
    <w:rsid w:val="00147CCF"/>
    <w:rsid w:val="00147D9B"/>
    <w:rsid w:val="001565D7"/>
    <w:rsid w:val="001579CB"/>
    <w:rsid w:val="001607B4"/>
    <w:rsid w:val="00161767"/>
    <w:rsid w:val="00171344"/>
    <w:rsid w:val="00172822"/>
    <w:rsid w:val="00182D7A"/>
    <w:rsid w:val="00192376"/>
    <w:rsid w:val="001923C7"/>
    <w:rsid w:val="00195E48"/>
    <w:rsid w:val="001A1DB9"/>
    <w:rsid w:val="001A60A9"/>
    <w:rsid w:val="001B01DB"/>
    <w:rsid w:val="001C46E2"/>
    <w:rsid w:val="001C75DB"/>
    <w:rsid w:val="001C770C"/>
    <w:rsid w:val="001D39EE"/>
    <w:rsid w:val="001D7814"/>
    <w:rsid w:val="001E270D"/>
    <w:rsid w:val="001E6C7E"/>
    <w:rsid w:val="0020171A"/>
    <w:rsid w:val="00203C83"/>
    <w:rsid w:val="002050F5"/>
    <w:rsid w:val="00214359"/>
    <w:rsid w:val="00222BDD"/>
    <w:rsid w:val="00227DD4"/>
    <w:rsid w:val="0023203B"/>
    <w:rsid w:val="00246795"/>
    <w:rsid w:val="00246E43"/>
    <w:rsid w:val="00285BF6"/>
    <w:rsid w:val="002915D7"/>
    <w:rsid w:val="0029332A"/>
    <w:rsid w:val="00296708"/>
    <w:rsid w:val="002B0A7A"/>
    <w:rsid w:val="002B1981"/>
    <w:rsid w:val="002B216A"/>
    <w:rsid w:val="002C38B2"/>
    <w:rsid w:val="002D2661"/>
    <w:rsid w:val="002E3604"/>
    <w:rsid w:val="002F22AD"/>
    <w:rsid w:val="002F50C0"/>
    <w:rsid w:val="00332636"/>
    <w:rsid w:val="003337E8"/>
    <w:rsid w:val="00334BF9"/>
    <w:rsid w:val="0033628A"/>
    <w:rsid w:val="00343B6B"/>
    <w:rsid w:val="00346264"/>
    <w:rsid w:val="00347F12"/>
    <w:rsid w:val="00361304"/>
    <w:rsid w:val="00382A87"/>
    <w:rsid w:val="003A3515"/>
    <w:rsid w:val="003A40EC"/>
    <w:rsid w:val="003B23E9"/>
    <w:rsid w:val="003B4E4A"/>
    <w:rsid w:val="003B5C07"/>
    <w:rsid w:val="003C207D"/>
    <w:rsid w:val="003D6404"/>
    <w:rsid w:val="003E214D"/>
    <w:rsid w:val="003E21FB"/>
    <w:rsid w:val="003E463D"/>
    <w:rsid w:val="003E7DFC"/>
    <w:rsid w:val="003F4B3D"/>
    <w:rsid w:val="00401D56"/>
    <w:rsid w:val="00410AE0"/>
    <w:rsid w:val="00423E49"/>
    <w:rsid w:val="00431673"/>
    <w:rsid w:val="00436525"/>
    <w:rsid w:val="0044464C"/>
    <w:rsid w:val="00445BE0"/>
    <w:rsid w:val="004518C1"/>
    <w:rsid w:val="00457CAB"/>
    <w:rsid w:val="0046188F"/>
    <w:rsid w:val="00480026"/>
    <w:rsid w:val="004816A7"/>
    <w:rsid w:val="004A0BE6"/>
    <w:rsid w:val="004A44BD"/>
    <w:rsid w:val="004A60CF"/>
    <w:rsid w:val="004B2F0B"/>
    <w:rsid w:val="004D06A3"/>
    <w:rsid w:val="004D7358"/>
    <w:rsid w:val="004E676A"/>
    <w:rsid w:val="004F590F"/>
    <w:rsid w:val="005019F0"/>
    <w:rsid w:val="00520027"/>
    <w:rsid w:val="005350E1"/>
    <w:rsid w:val="00540DBD"/>
    <w:rsid w:val="00545D94"/>
    <w:rsid w:val="00550039"/>
    <w:rsid w:val="00554C11"/>
    <w:rsid w:val="00564EE4"/>
    <w:rsid w:val="00567CB0"/>
    <w:rsid w:val="005752F0"/>
    <w:rsid w:val="005818A8"/>
    <w:rsid w:val="00581E76"/>
    <w:rsid w:val="00586659"/>
    <w:rsid w:val="00592576"/>
    <w:rsid w:val="00593A4E"/>
    <w:rsid w:val="00596D1B"/>
    <w:rsid w:val="005974E9"/>
    <w:rsid w:val="00597731"/>
    <w:rsid w:val="005B5486"/>
    <w:rsid w:val="005D7B8C"/>
    <w:rsid w:val="005D7E84"/>
    <w:rsid w:val="005E288F"/>
    <w:rsid w:val="005F0D3A"/>
    <w:rsid w:val="005F0DAF"/>
    <w:rsid w:val="00605050"/>
    <w:rsid w:val="006342EF"/>
    <w:rsid w:val="006374F9"/>
    <w:rsid w:val="00637DE9"/>
    <w:rsid w:val="00641433"/>
    <w:rsid w:val="006445B4"/>
    <w:rsid w:val="00644AE3"/>
    <w:rsid w:val="00675C0B"/>
    <w:rsid w:val="006921C4"/>
    <w:rsid w:val="006B3883"/>
    <w:rsid w:val="006B6D27"/>
    <w:rsid w:val="006B7FB0"/>
    <w:rsid w:val="006F20F8"/>
    <w:rsid w:val="006F3440"/>
    <w:rsid w:val="006F3621"/>
    <w:rsid w:val="007264C0"/>
    <w:rsid w:val="00734042"/>
    <w:rsid w:val="00734130"/>
    <w:rsid w:val="0073457F"/>
    <w:rsid w:val="00740D66"/>
    <w:rsid w:val="00741CC2"/>
    <w:rsid w:val="007455E0"/>
    <w:rsid w:val="00754B68"/>
    <w:rsid w:val="007A29AF"/>
    <w:rsid w:val="007A65FD"/>
    <w:rsid w:val="007A72ED"/>
    <w:rsid w:val="007B04D3"/>
    <w:rsid w:val="007C1C02"/>
    <w:rsid w:val="007C76B0"/>
    <w:rsid w:val="00811A3E"/>
    <w:rsid w:val="00815C72"/>
    <w:rsid w:val="00831BC4"/>
    <w:rsid w:val="00844F6E"/>
    <w:rsid w:val="008452D9"/>
    <w:rsid w:val="00851312"/>
    <w:rsid w:val="008610A1"/>
    <w:rsid w:val="008A7D27"/>
    <w:rsid w:val="008B1ED9"/>
    <w:rsid w:val="008C42FB"/>
    <w:rsid w:val="008D5C5F"/>
    <w:rsid w:val="008D7C41"/>
    <w:rsid w:val="008E3DEB"/>
    <w:rsid w:val="008E5919"/>
    <w:rsid w:val="008F5479"/>
    <w:rsid w:val="008F753A"/>
    <w:rsid w:val="00900797"/>
    <w:rsid w:val="00921158"/>
    <w:rsid w:val="00924ADE"/>
    <w:rsid w:val="00931442"/>
    <w:rsid w:val="00947640"/>
    <w:rsid w:val="00950240"/>
    <w:rsid w:val="009762BF"/>
    <w:rsid w:val="00981AE9"/>
    <w:rsid w:val="00985092"/>
    <w:rsid w:val="009857B7"/>
    <w:rsid w:val="00991A1F"/>
    <w:rsid w:val="00995A26"/>
    <w:rsid w:val="009B03F4"/>
    <w:rsid w:val="009B3603"/>
    <w:rsid w:val="009B63D6"/>
    <w:rsid w:val="009B7BA7"/>
    <w:rsid w:val="009C3584"/>
    <w:rsid w:val="009C4FCE"/>
    <w:rsid w:val="009D7BA3"/>
    <w:rsid w:val="009E489A"/>
    <w:rsid w:val="009E4A5C"/>
    <w:rsid w:val="009F08BF"/>
    <w:rsid w:val="009F4A27"/>
    <w:rsid w:val="00A02F4B"/>
    <w:rsid w:val="00A057C7"/>
    <w:rsid w:val="00A253E8"/>
    <w:rsid w:val="00A26737"/>
    <w:rsid w:val="00A27524"/>
    <w:rsid w:val="00A3464D"/>
    <w:rsid w:val="00A55793"/>
    <w:rsid w:val="00AB0B69"/>
    <w:rsid w:val="00AC2A59"/>
    <w:rsid w:val="00AC61C6"/>
    <w:rsid w:val="00AD4FBC"/>
    <w:rsid w:val="00AF08CC"/>
    <w:rsid w:val="00AF4562"/>
    <w:rsid w:val="00B075FE"/>
    <w:rsid w:val="00B1031E"/>
    <w:rsid w:val="00B261C0"/>
    <w:rsid w:val="00B44995"/>
    <w:rsid w:val="00B50C1C"/>
    <w:rsid w:val="00B564ED"/>
    <w:rsid w:val="00B56E12"/>
    <w:rsid w:val="00B709DC"/>
    <w:rsid w:val="00B832AC"/>
    <w:rsid w:val="00B83FE8"/>
    <w:rsid w:val="00B84DA1"/>
    <w:rsid w:val="00B91C49"/>
    <w:rsid w:val="00B945C2"/>
    <w:rsid w:val="00B9760F"/>
    <w:rsid w:val="00BA10DB"/>
    <w:rsid w:val="00BB361F"/>
    <w:rsid w:val="00BB4CDE"/>
    <w:rsid w:val="00BC246A"/>
    <w:rsid w:val="00BD32F0"/>
    <w:rsid w:val="00BD650C"/>
    <w:rsid w:val="00BE08AC"/>
    <w:rsid w:val="00BE0EBB"/>
    <w:rsid w:val="00BE1B76"/>
    <w:rsid w:val="00BE56FF"/>
    <w:rsid w:val="00BF6A84"/>
    <w:rsid w:val="00C1299A"/>
    <w:rsid w:val="00C22DD6"/>
    <w:rsid w:val="00C272CE"/>
    <w:rsid w:val="00C31864"/>
    <w:rsid w:val="00C3331B"/>
    <w:rsid w:val="00C37336"/>
    <w:rsid w:val="00C4344A"/>
    <w:rsid w:val="00C55F04"/>
    <w:rsid w:val="00C6533F"/>
    <w:rsid w:val="00C7255D"/>
    <w:rsid w:val="00C8249E"/>
    <w:rsid w:val="00C91293"/>
    <w:rsid w:val="00CB40F4"/>
    <w:rsid w:val="00CD582D"/>
    <w:rsid w:val="00CE39A1"/>
    <w:rsid w:val="00CF5C5C"/>
    <w:rsid w:val="00CF64F1"/>
    <w:rsid w:val="00D13AE0"/>
    <w:rsid w:val="00D20C5E"/>
    <w:rsid w:val="00D23771"/>
    <w:rsid w:val="00D2517D"/>
    <w:rsid w:val="00D36C06"/>
    <w:rsid w:val="00D47619"/>
    <w:rsid w:val="00D523E8"/>
    <w:rsid w:val="00D52AA0"/>
    <w:rsid w:val="00D650CF"/>
    <w:rsid w:val="00D809C2"/>
    <w:rsid w:val="00D854D1"/>
    <w:rsid w:val="00D87FF1"/>
    <w:rsid w:val="00D93286"/>
    <w:rsid w:val="00D9480D"/>
    <w:rsid w:val="00D948AC"/>
    <w:rsid w:val="00D9715F"/>
    <w:rsid w:val="00DA28EB"/>
    <w:rsid w:val="00DA43F7"/>
    <w:rsid w:val="00DA6E71"/>
    <w:rsid w:val="00DA7088"/>
    <w:rsid w:val="00DB14C2"/>
    <w:rsid w:val="00DB2988"/>
    <w:rsid w:val="00DE1656"/>
    <w:rsid w:val="00E00D3F"/>
    <w:rsid w:val="00E029EB"/>
    <w:rsid w:val="00E02C30"/>
    <w:rsid w:val="00E03814"/>
    <w:rsid w:val="00E0381A"/>
    <w:rsid w:val="00E0624B"/>
    <w:rsid w:val="00E15C19"/>
    <w:rsid w:val="00E21B75"/>
    <w:rsid w:val="00E228CD"/>
    <w:rsid w:val="00E25402"/>
    <w:rsid w:val="00E43D1B"/>
    <w:rsid w:val="00E44263"/>
    <w:rsid w:val="00E46A5E"/>
    <w:rsid w:val="00E611B0"/>
    <w:rsid w:val="00E61D55"/>
    <w:rsid w:val="00E63E94"/>
    <w:rsid w:val="00E76E90"/>
    <w:rsid w:val="00E8041C"/>
    <w:rsid w:val="00E8098B"/>
    <w:rsid w:val="00E81AA2"/>
    <w:rsid w:val="00E81D92"/>
    <w:rsid w:val="00E8450A"/>
    <w:rsid w:val="00E8622F"/>
    <w:rsid w:val="00EA14F1"/>
    <w:rsid w:val="00EA3443"/>
    <w:rsid w:val="00EC2DED"/>
    <w:rsid w:val="00EC427E"/>
    <w:rsid w:val="00EC67CE"/>
    <w:rsid w:val="00ED5792"/>
    <w:rsid w:val="00ED7B15"/>
    <w:rsid w:val="00EE3764"/>
    <w:rsid w:val="00EE455F"/>
    <w:rsid w:val="00EF0442"/>
    <w:rsid w:val="00EF4C24"/>
    <w:rsid w:val="00F11603"/>
    <w:rsid w:val="00F14848"/>
    <w:rsid w:val="00F158B4"/>
    <w:rsid w:val="00F15E15"/>
    <w:rsid w:val="00F265FC"/>
    <w:rsid w:val="00F27A12"/>
    <w:rsid w:val="00F27B51"/>
    <w:rsid w:val="00F314E1"/>
    <w:rsid w:val="00F40760"/>
    <w:rsid w:val="00F40A0E"/>
    <w:rsid w:val="00F519C0"/>
    <w:rsid w:val="00F54210"/>
    <w:rsid w:val="00F671D9"/>
    <w:rsid w:val="00F957D8"/>
    <w:rsid w:val="00F95E8D"/>
    <w:rsid w:val="00FA1328"/>
    <w:rsid w:val="00FA6F92"/>
    <w:rsid w:val="00FB56B8"/>
    <w:rsid w:val="00FE7700"/>
    <w:rsid w:val="00FF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9FD38"/>
  <w15:chartTrackingRefBased/>
  <w15:docId w15:val="{6731096B-2B1B-413E-8E1C-6CE583D7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442"/>
    <w:pPr>
      <w:spacing w:after="0" w:line="288" w:lineRule="atLeast"/>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DFC"/>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E7DFC"/>
  </w:style>
  <w:style w:type="paragraph" w:styleId="Footer">
    <w:name w:val="footer"/>
    <w:basedOn w:val="Normal"/>
    <w:link w:val="FooterChar"/>
    <w:uiPriority w:val="99"/>
    <w:unhideWhenUsed/>
    <w:rsid w:val="003E7DFC"/>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E7DFC"/>
  </w:style>
  <w:style w:type="paragraph" w:styleId="ListParagraph">
    <w:name w:val="List Paragraph"/>
    <w:basedOn w:val="Normal"/>
    <w:uiPriority w:val="34"/>
    <w:qFormat/>
    <w:rsid w:val="003337E8"/>
    <w:pPr>
      <w:ind w:left="720"/>
      <w:contextualSpacing/>
    </w:pPr>
  </w:style>
  <w:style w:type="table" w:styleId="LightShading-Accent5">
    <w:name w:val="Light Shading Accent 5"/>
    <w:basedOn w:val="TableNormal"/>
    <w:uiPriority w:val="60"/>
    <w:rsid w:val="001C46E2"/>
    <w:pPr>
      <w:spacing w:after="0" w:line="240" w:lineRule="auto"/>
    </w:pPr>
    <w:rPr>
      <w:color w:val="2E74B5" w:themeColor="accent5" w:themeShade="BF"/>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ableGrid">
    <w:name w:val="Table Grid"/>
    <w:basedOn w:val="TableNormal"/>
    <w:uiPriority w:val="59"/>
    <w:rsid w:val="002F22AD"/>
    <w:pPr>
      <w:spacing w:after="0" w:line="288"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E6C7E"/>
    <w:rPr>
      <w:color w:val="0000FF"/>
      <w:u w:val="single"/>
    </w:rPr>
  </w:style>
  <w:style w:type="paragraph" w:customStyle="1" w:styleId="Default">
    <w:name w:val="Default"/>
    <w:rsid w:val="007B04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50039"/>
    <w:rPr>
      <w:color w:val="808080"/>
      <w:shd w:val="clear" w:color="auto" w:fill="E6E6E6"/>
    </w:rPr>
  </w:style>
  <w:style w:type="paragraph" w:styleId="BalloonText">
    <w:name w:val="Balloon Text"/>
    <w:basedOn w:val="Normal"/>
    <w:link w:val="BalloonTextChar"/>
    <w:uiPriority w:val="99"/>
    <w:semiHidden/>
    <w:unhideWhenUsed/>
    <w:rsid w:val="00145A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72"/>
    <w:rPr>
      <w:rFonts w:ascii="Segoe UI" w:eastAsia="Times New Roman" w:hAnsi="Segoe UI" w:cs="Segoe UI"/>
      <w:sz w:val="18"/>
      <w:szCs w:val="18"/>
      <w:lang w:eastAsia="en-GB"/>
    </w:rPr>
  </w:style>
  <w:style w:type="paragraph" w:styleId="NoSpacing">
    <w:name w:val="No Spacing"/>
    <w:uiPriority w:val="1"/>
    <w:qFormat/>
    <w:rsid w:val="006B6D27"/>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9751">
      <w:bodyDiv w:val="1"/>
      <w:marLeft w:val="0"/>
      <w:marRight w:val="0"/>
      <w:marTop w:val="0"/>
      <w:marBottom w:val="0"/>
      <w:divBdr>
        <w:top w:val="none" w:sz="0" w:space="0" w:color="auto"/>
        <w:left w:val="none" w:sz="0" w:space="0" w:color="auto"/>
        <w:bottom w:val="none" w:sz="0" w:space="0" w:color="auto"/>
        <w:right w:val="none" w:sz="0" w:space="0" w:color="auto"/>
      </w:divBdr>
    </w:div>
    <w:div w:id="529804538">
      <w:bodyDiv w:val="1"/>
      <w:marLeft w:val="0"/>
      <w:marRight w:val="0"/>
      <w:marTop w:val="0"/>
      <w:marBottom w:val="0"/>
      <w:divBdr>
        <w:top w:val="none" w:sz="0" w:space="0" w:color="auto"/>
        <w:left w:val="none" w:sz="0" w:space="0" w:color="auto"/>
        <w:bottom w:val="none" w:sz="0" w:space="0" w:color="auto"/>
        <w:right w:val="none" w:sz="0" w:space="0" w:color="auto"/>
      </w:divBdr>
    </w:div>
    <w:div w:id="570115362">
      <w:bodyDiv w:val="1"/>
      <w:marLeft w:val="0"/>
      <w:marRight w:val="0"/>
      <w:marTop w:val="0"/>
      <w:marBottom w:val="0"/>
      <w:divBdr>
        <w:top w:val="none" w:sz="0" w:space="0" w:color="auto"/>
        <w:left w:val="none" w:sz="0" w:space="0" w:color="auto"/>
        <w:bottom w:val="none" w:sz="0" w:space="0" w:color="auto"/>
        <w:right w:val="none" w:sz="0" w:space="0" w:color="auto"/>
      </w:divBdr>
    </w:div>
    <w:div w:id="626468268">
      <w:bodyDiv w:val="1"/>
      <w:marLeft w:val="0"/>
      <w:marRight w:val="0"/>
      <w:marTop w:val="0"/>
      <w:marBottom w:val="0"/>
      <w:divBdr>
        <w:top w:val="none" w:sz="0" w:space="0" w:color="auto"/>
        <w:left w:val="none" w:sz="0" w:space="0" w:color="auto"/>
        <w:bottom w:val="none" w:sz="0" w:space="0" w:color="auto"/>
        <w:right w:val="none" w:sz="0" w:space="0" w:color="auto"/>
      </w:divBdr>
    </w:div>
    <w:div w:id="1073549552">
      <w:bodyDiv w:val="1"/>
      <w:marLeft w:val="0"/>
      <w:marRight w:val="0"/>
      <w:marTop w:val="0"/>
      <w:marBottom w:val="0"/>
      <w:divBdr>
        <w:top w:val="none" w:sz="0" w:space="0" w:color="auto"/>
        <w:left w:val="none" w:sz="0" w:space="0" w:color="auto"/>
        <w:bottom w:val="none" w:sz="0" w:space="0" w:color="auto"/>
        <w:right w:val="none" w:sz="0" w:space="0" w:color="auto"/>
      </w:divBdr>
    </w:div>
    <w:div w:id="1691300187">
      <w:bodyDiv w:val="1"/>
      <w:marLeft w:val="0"/>
      <w:marRight w:val="0"/>
      <w:marTop w:val="0"/>
      <w:marBottom w:val="0"/>
      <w:divBdr>
        <w:top w:val="none" w:sz="0" w:space="0" w:color="auto"/>
        <w:left w:val="none" w:sz="0" w:space="0" w:color="auto"/>
        <w:bottom w:val="none" w:sz="0" w:space="0" w:color="auto"/>
        <w:right w:val="none" w:sz="0" w:space="0" w:color="auto"/>
      </w:divBdr>
    </w:div>
    <w:div w:id="1792868466">
      <w:bodyDiv w:val="1"/>
      <w:marLeft w:val="0"/>
      <w:marRight w:val="0"/>
      <w:marTop w:val="0"/>
      <w:marBottom w:val="0"/>
      <w:divBdr>
        <w:top w:val="none" w:sz="0" w:space="0" w:color="auto"/>
        <w:left w:val="none" w:sz="0" w:space="0" w:color="auto"/>
        <w:bottom w:val="none" w:sz="0" w:space="0" w:color="auto"/>
        <w:right w:val="none" w:sz="0" w:space="0" w:color="auto"/>
      </w:divBdr>
    </w:div>
    <w:div w:id="1810856126">
      <w:bodyDiv w:val="1"/>
      <w:marLeft w:val="0"/>
      <w:marRight w:val="0"/>
      <w:marTop w:val="0"/>
      <w:marBottom w:val="0"/>
      <w:divBdr>
        <w:top w:val="none" w:sz="0" w:space="0" w:color="auto"/>
        <w:left w:val="none" w:sz="0" w:space="0" w:color="auto"/>
        <w:bottom w:val="none" w:sz="0" w:space="0" w:color="auto"/>
        <w:right w:val="none" w:sz="0" w:space="0" w:color="auto"/>
      </w:divBdr>
    </w:div>
    <w:div w:id="18536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stomerserviceexcellence.u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arkinsons.org.uk/about-us/our-pledge-yo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imalaid.org.uk/parkinsons-uks-support-for-horrific-experiments-on-monke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F7D9-3034-45CB-A4C3-EA3E0B87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O’Driscoll</dc:creator>
  <cp:keywords/>
  <dc:description/>
  <cp:lastModifiedBy>Sophie Bament</cp:lastModifiedBy>
  <cp:revision>3</cp:revision>
  <cp:lastPrinted>2019-03-18T16:38:00Z</cp:lastPrinted>
  <dcterms:created xsi:type="dcterms:W3CDTF">2019-05-07T14:21:00Z</dcterms:created>
  <dcterms:modified xsi:type="dcterms:W3CDTF">2019-06-24T15:59:00Z</dcterms:modified>
</cp:coreProperties>
</file>